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D8F34" w14:textId="77777777" w:rsidR="00166EE1" w:rsidRPr="00B24AF5" w:rsidRDefault="00770D32" w:rsidP="00437678">
      <w:pPr>
        <w:pStyle w:val="booktitle"/>
        <w:spacing w:before="0" w:after="2160"/>
        <w:ind w:left="0"/>
        <w:jc w:val="right"/>
        <w:rPr>
          <w:noProof w:val="0"/>
          <w:lang w:val="cs-CZ"/>
        </w:rPr>
      </w:pPr>
      <w:r w:rsidRPr="00770D32">
        <w:rPr>
          <w:lang w:val="cs-CZ" w:eastAsia="cs-CZ"/>
        </w:rPr>
        <w:drawing>
          <wp:inline distT="0" distB="0" distL="0" distR="0" wp14:anchorId="13FA05FC" wp14:editId="79C44A31">
            <wp:extent cx="1930400" cy="580390"/>
            <wp:effectExtent l="0" t="0" r="0" b="0"/>
            <wp:docPr id="2" name="obrázek 1" descr="pciss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cissc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BA96A" w14:textId="77777777" w:rsidR="00E638CA" w:rsidRPr="00B24AF5" w:rsidRDefault="00E638CA" w:rsidP="00326FE9">
      <w:pPr>
        <w:pStyle w:val="booktitle"/>
        <w:spacing w:before="1080" w:after="0"/>
        <w:ind w:left="0"/>
        <w:rPr>
          <w:b w:val="0"/>
          <w:bCs/>
          <w:color w:val="333333"/>
          <w:sz w:val="40"/>
          <w:szCs w:val="40"/>
          <w:lang w:val="cs-CZ"/>
        </w:rPr>
      </w:pPr>
      <w:r w:rsidRPr="00B24AF5">
        <w:rPr>
          <w:b w:val="0"/>
          <w:bCs/>
          <w:color w:val="333333"/>
          <w:sz w:val="40"/>
          <w:szCs w:val="40"/>
          <w:lang w:val="cs-CZ"/>
        </w:rPr>
        <w:t>Odvětví platebních karet (PCI)</w:t>
      </w:r>
    </w:p>
    <w:p w14:paraId="256F1416" w14:textId="77777777" w:rsidR="004F3936" w:rsidRPr="00B24AF5" w:rsidRDefault="00E638CA" w:rsidP="006F601D">
      <w:pPr>
        <w:pStyle w:val="booktitle"/>
        <w:spacing w:before="0" w:after="480"/>
        <w:ind w:left="0"/>
        <w:rPr>
          <w:rFonts w:cs="Arial"/>
          <w:sz w:val="48"/>
          <w:lang w:val="cs-CZ"/>
        </w:rPr>
      </w:pPr>
      <w:r w:rsidRPr="00B24AF5">
        <w:rPr>
          <w:rFonts w:cs="Arial"/>
          <w:color w:val="333333"/>
          <w:sz w:val="40"/>
          <w:lang w:val="cs-CZ"/>
        </w:rPr>
        <w:t>Standard bezpečnosti dat (DSS)</w:t>
      </w:r>
      <w:r w:rsidRPr="00B24AF5">
        <w:rPr>
          <w:rFonts w:cs="Arial"/>
          <w:color w:val="333333"/>
          <w:sz w:val="40"/>
          <w:lang w:val="cs-CZ"/>
        </w:rPr>
        <w:br/>
      </w:r>
      <w:r w:rsidRPr="00B24AF5">
        <w:rPr>
          <w:rFonts w:cs="Arial"/>
          <w:color w:val="333333"/>
          <w:sz w:val="40"/>
          <w:lang w:val="cs-CZ"/>
        </w:rPr>
        <w:br/>
      </w:r>
      <w:r w:rsidR="00571674">
        <w:rPr>
          <w:rFonts w:cs="Arial"/>
          <w:lang w:val="cs-CZ"/>
        </w:rPr>
        <w:t xml:space="preserve">Dotazník </w:t>
      </w:r>
      <w:bookmarkStart w:id="0" w:name="_Hlk8368202"/>
      <w:r w:rsidR="00571674">
        <w:rPr>
          <w:rFonts w:cs="Arial"/>
          <w:lang w:val="cs-CZ"/>
        </w:rPr>
        <w:t>pro sebehodnocení</w:t>
      </w:r>
      <w:bookmarkEnd w:id="0"/>
      <w:r w:rsidR="00571674" w:rsidRPr="00085B72">
        <w:rPr>
          <w:rFonts w:cs="Arial"/>
          <w:lang w:val="cs-CZ"/>
        </w:rPr>
        <w:t xml:space="preserve"> </w:t>
      </w:r>
      <w:r w:rsidR="005F6175" w:rsidRPr="00B24AF5">
        <w:rPr>
          <w:rFonts w:cs="Arial"/>
          <w:lang w:val="cs-CZ"/>
        </w:rPr>
        <w:t>B</w:t>
      </w:r>
      <w:r w:rsidRPr="00B24AF5">
        <w:rPr>
          <w:rFonts w:cs="Arial"/>
          <w:lang w:val="cs-CZ"/>
        </w:rPr>
        <w:br/>
      </w:r>
      <w:r w:rsidRPr="00B24AF5">
        <w:rPr>
          <w:rFonts w:cs="Arial"/>
          <w:sz w:val="48"/>
          <w:lang w:val="cs-CZ"/>
        </w:rPr>
        <w:t>a Osvědčení o shodě</w:t>
      </w:r>
      <w:r w:rsidR="00387A25">
        <w:rPr>
          <w:rFonts w:cs="Arial"/>
          <w:sz w:val="48"/>
          <w:lang w:val="cs-CZ"/>
        </w:rPr>
        <w:br/>
      </w:r>
      <w:r w:rsidR="00387A25">
        <w:rPr>
          <w:rFonts w:cs="Arial"/>
          <w:sz w:val="48"/>
          <w:lang w:val="cs-CZ"/>
        </w:rPr>
        <w:br/>
      </w:r>
      <w:r w:rsidR="00387A25">
        <w:rPr>
          <w:rFonts w:cs="Arial"/>
          <w:sz w:val="48"/>
          <w:lang w:val="cs-CZ"/>
        </w:rPr>
        <w:br/>
      </w:r>
    </w:p>
    <w:p w14:paraId="31625BE5" w14:textId="77777777" w:rsidR="00166EE1" w:rsidRPr="001A26F0" w:rsidRDefault="00350B50" w:rsidP="001A26F0">
      <w:pPr>
        <w:pBdr>
          <w:top w:val="single" w:sz="4" w:space="1" w:color="auto"/>
        </w:pBdr>
        <w:spacing w:before="4080"/>
        <w:rPr>
          <w:rFonts w:cs="Arial"/>
          <w:b/>
          <w:sz w:val="40"/>
        </w:rPr>
      </w:pPr>
      <w:bookmarkStart w:id="1" w:name="_Toc234902986"/>
      <w:bookmarkStart w:id="2" w:name="_Toc234903487"/>
      <w:r w:rsidRPr="001A26F0">
        <w:rPr>
          <w:rFonts w:cs="Arial"/>
          <w:b/>
          <w:sz w:val="40"/>
        </w:rPr>
        <w:t>Obchodníci s imprintery nebo se samostatnými POS terminály s komunikací po telefonní lince bez elektronického uchovávání dat</w:t>
      </w:r>
      <w:bookmarkEnd w:id="1"/>
      <w:bookmarkEnd w:id="2"/>
      <w:r w:rsidRPr="001A26F0">
        <w:rPr>
          <w:rFonts w:cs="Arial"/>
          <w:b/>
          <w:sz w:val="40"/>
        </w:rPr>
        <w:t xml:space="preserve"> držitelů karet</w:t>
      </w:r>
    </w:p>
    <w:p w14:paraId="256C3A1B" w14:textId="77777777" w:rsidR="00B24AF5" w:rsidRPr="000448B3" w:rsidRDefault="00733160" w:rsidP="000448B3">
      <w:pPr>
        <w:rPr>
          <w:b/>
          <w:sz w:val="28"/>
          <w:szCs w:val="28"/>
        </w:rPr>
      </w:pPr>
      <w:bookmarkStart w:id="3" w:name="_Toc234902987"/>
      <w:bookmarkStart w:id="4" w:name="_Toc234903488"/>
      <w:bookmarkStart w:id="5" w:name="_Toc409706653"/>
      <w:r>
        <w:rPr>
          <w:b/>
          <w:sz w:val="28"/>
          <w:szCs w:val="28"/>
        </w:rPr>
        <w:t>Pro užití s PCI DSS v</w:t>
      </w:r>
      <w:r w:rsidR="000266DE" w:rsidRPr="000448B3">
        <w:rPr>
          <w:b/>
          <w:sz w:val="28"/>
          <w:szCs w:val="28"/>
        </w:rPr>
        <w:t xml:space="preserve">erze </w:t>
      </w:r>
      <w:r w:rsidR="003F5759" w:rsidRPr="000448B3">
        <w:rPr>
          <w:b/>
          <w:sz w:val="28"/>
          <w:szCs w:val="28"/>
        </w:rPr>
        <w:t>3</w:t>
      </w:r>
      <w:r w:rsidR="000266DE" w:rsidRPr="000448B3">
        <w:rPr>
          <w:b/>
          <w:sz w:val="28"/>
          <w:szCs w:val="28"/>
        </w:rPr>
        <w:t>.</w:t>
      </w:r>
      <w:r w:rsidR="00485851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1</w:t>
      </w:r>
      <w:bookmarkEnd w:id="3"/>
      <w:bookmarkEnd w:id="4"/>
      <w:bookmarkEnd w:id="5"/>
    </w:p>
    <w:p w14:paraId="43FDF673" w14:textId="77777777" w:rsidR="00E27DC9" w:rsidRPr="008B3611" w:rsidRDefault="00401A8E" w:rsidP="00E27DC9">
      <w:pPr>
        <w:pStyle w:val="Podtitul1"/>
        <w:pBdr>
          <w:top w:val="none" w:sz="0" w:space="0" w:color="auto"/>
        </w:pBdr>
        <w:spacing w:before="120" w:after="0" w:line="360" w:lineRule="auto"/>
        <w:ind w:left="0"/>
        <w:jc w:val="left"/>
        <w:rPr>
          <w:rFonts w:ascii="Arial" w:hAnsi="Arial"/>
          <w:b w:val="0"/>
          <w:sz w:val="22"/>
          <w:lang w:val="cs-CZ"/>
        </w:rPr>
      </w:pPr>
      <w:bookmarkStart w:id="6" w:name="_Toc46385201"/>
      <w:bookmarkStart w:id="7" w:name="_Toc69545039"/>
      <w:bookmarkStart w:id="8" w:name="_Toc83742286"/>
      <w:bookmarkStart w:id="9" w:name="_Toc85099121"/>
      <w:bookmarkStart w:id="10" w:name="_Toc85101326"/>
      <w:bookmarkStart w:id="11" w:name="_Toc234296997"/>
      <w:bookmarkStart w:id="12" w:name="_Toc234297276"/>
      <w:bookmarkStart w:id="13" w:name="_Toc234902988"/>
      <w:r>
        <w:rPr>
          <w:rFonts w:ascii="Arial" w:hAnsi="Arial"/>
          <w:b w:val="0"/>
          <w:sz w:val="22"/>
          <w:lang w:val="cs-CZ"/>
        </w:rPr>
        <w:br/>
      </w:r>
      <w:r w:rsidR="00E27DC9" w:rsidRPr="00A874DE">
        <w:rPr>
          <w:rFonts w:ascii="Arial" w:hAnsi="Arial"/>
          <w:b w:val="0"/>
          <w:sz w:val="22"/>
          <w:lang w:val="cs-CZ"/>
        </w:rPr>
        <w:t>Reviz</w:t>
      </w:r>
      <w:r w:rsidR="00E27DC9">
        <w:rPr>
          <w:rFonts w:ascii="Arial" w:hAnsi="Arial"/>
          <w:b w:val="0"/>
          <w:sz w:val="22"/>
          <w:lang w:val="cs-CZ"/>
        </w:rPr>
        <w:t>e 1.0.</w:t>
      </w:r>
    </w:p>
    <w:p w14:paraId="00E46F0D" w14:textId="77777777" w:rsidR="00E27DC9" w:rsidRDefault="00E27DC9" w:rsidP="00E27DC9">
      <w:pPr>
        <w:pStyle w:val="Podtitul1"/>
        <w:pBdr>
          <w:top w:val="none" w:sz="0" w:space="0" w:color="auto"/>
        </w:pBdr>
        <w:spacing w:before="0" w:after="0" w:line="312" w:lineRule="auto"/>
        <w:ind w:left="0"/>
        <w:jc w:val="left"/>
        <w:rPr>
          <w:rFonts w:ascii="Arial" w:hAnsi="Arial"/>
          <w:b w:val="0"/>
          <w:sz w:val="20"/>
          <w:lang w:val="cs-CZ"/>
        </w:rPr>
      </w:pPr>
      <w:r>
        <w:rPr>
          <w:rFonts w:ascii="Arial" w:hAnsi="Arial"/>
          <w:b w:val="0"/>
          <w:sz w:val="22"/>
          <w:lang w:val="cs-CZ"/>
        </w:rPr>
        <w:t>Č</w:t>
      </w:r>
      <w:r w:rsidRPr="00A874DE">
        <w:rPr>
          <w:rFonts w:ascii="Arial" w:hAnsi="Arial"/>
          <w:b w:val="0"/>
          <w:sz w:val="22"/>
          <w:lang w:val="cs-CZ"/>
        </w:rPr>
        <w:t>erven 201</w:t>
      </w:r>
      <w:r>
        <w:rPr>
          <w:rFonts w:ascii="Arial" w:hAnsi="Arial"/>
          <w:b w:val="0"/>
          <w:sz w:val="22"/>
          <w:lang w:val="cs-CZ"/>
        </w:rPr>
        <w:t>8</w:t>
      </w:r>
    </w:p>
    <w:p w14:paraId="5684EDF5" w14:textId="77777777" w:rsidR="00B24AF5" w:rsidRPr="00B24AF5" w:rsidRDefault="00B24AF5">
      <w:pPr>
        <w:spacing w:before="0" w:after="0" w:line="240" w:lineRule="auto"/>
      </w:pPr>
      <w:r w:rsidRPr="00B24AF5">
        <w:br w:type="page"/>
      </w:r>
    </w:p>
    <w:p w14:paraId="44A9BE99" w14:textId="77777777" w:rsidR="005F3974" w:rsidRPr="00387A25" w:rsidRDefault="005F3974" w:rsidP="00B24AF5">
      <w:pPr>
        <w:pStyle w:val="Heading1"/>
        <w:rPr>
          <w:sz w:val="20"/>
          <w:szCs w:val="20"/>
        </w:rPr>
      </w:pPr>
      <w:bookmarkStart w:id="14" w:name="_Toc13755283"/>
      <w:r w:rsidRPr="00B24AF5">
        <w:lastRenderedPageBreak/>
        <w:t>Změny dokument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BD0108" w:rsidRPr="00B24AF5">
        <w:t>u</w:t>
      </w:r>
      <w:bookmarkEnd w:id="14"/>
      <w:r w:rsidR="00387A25">
        <w:br/>
      </w:r>
    </w:p>
    <w:tbl>
      <w:tblPr>
        <w:tblW w:w="10665" w:type="dxa"/>
        <w:tblInd w:w="1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1425"/>
        <w:gridCol w:w="915"/>
        <w:gridCol w:w="1011"/>
        <w:gridCol w:w="7314"/>
      </w:tblGrid>
      <w:tr w:rsidR="00733160" w:rsidRPr="00D02242" w14:paraId="1CBFEE84" w14:textId="77777777" w:rsidTr="00733160">
        <w:trPr>
          <w:trHeight w:val="239"/>
          <w:tblHeader/>
        </w:trPr>
        <w:tc>
          <w:tcPr>
            <w:tcW w:w="1425" w:type="dxa"/>
            <w:shd w:val="clear" w:color="auto" w:fill="E0E0E0"/>
          </w:tcPr>
          <w:p w14:paraId="3F01DCC8" w14:textId="77777777" w:rsidR="00733160" w:rsidRPr="0044393F" w:rsidRDefault="00733160" w:rsidP="001A26F0">
            <w:pPr>
              <w:pStyle w:val="TableText"/>
              <w:rPr>
                <w:b/>
                <w:bCs/>
              </w:rPr>
            </w:pPr>
            <w:r w:rsidRPr="0044393F">
              <w:rPr>
                <w:b/>
                <w:bCs/>
                <w:iCs w:val="0"/>
                <w:szCs w:val="20"/>
              </w:rPr>
              <w:t>Datum</w:t>
            </w:r>
          </w:p>
        </w:tc>
        <w:tc>
          <w:tcPr>
            <w:tcW w:w="915" w:type="dxa"/>
            <w:shd w:val="clear" w:color="auto" w:fill="E0E0E0"/>
          </w:tcPr>
          <w:p w14:paraId="457FBF65" w14:textId="77777777" w:rsidR="00733160" w:rsidRPr="0044393F" w:rsidRDefault="00733160" w:rsidP="001A26F0">
            <w:pPr>
              <w:pStyle w:val="TableText"/>
              <w:rPr>
                <w:b/>
                <w:bCs/>
              </w:rPr>
            </w:pPr>
            <w:r w:rsidRPr="0044393F">
              <w:rPr>
                <w:b/>
                <w:bCs/>
                <w:iCs w:val="0"/>
                <w:szCs w:val="20"/>
              </w:rPr>
              <w:t>Verze</w:t>
            </w:r>
          </w:p>
        </w:tc>
        <w:tc>
          <w:tcPr>
            <w:tcW w:w="1011" w:type="dxa"/>
            <w:shd w:val="clear" w:color="auto" w:fill="E0E0E0"/>
          </w:tcPr>
          <w:p w14:paraId="50DE5E42" w14:textId="77777777" w:rsidR="00733160" w:rsidRPr="0044393F" w:rsidRDefault="00733160" w:rsidP="001A26F0">
            <w:pPr>
              <w:pStyle w:val="TableText"/>
              <w:rPr>
                <w:b/>
                <w:bCs/>
                <w:iCs w:val="0"/>
                <w:szCs w:val="20"/>
              </w:rPr>
            </w:pPr>
            <w:r>
              <w:rPr>
                <w:b/>
                <w:bCs/>
                <w:iCs w:val="0"/>
                <w:szCs w:val="20"/>
              </w:rPr>
              <w:t>Revize SAQ</w:t>
            </w:r>
          </w:p>
        </w:tc>
        <w:tc>
          <w:tcPr>
            <w:tcW w:w="7314" w:type="dxa"/>
            <w:shd w:val="clear" w:color="auto" w:fill="E0E0E0"/>
          </w:tcPr>
          <w:p w14:paraId="7DD2D846" w14:textId="77777777" w:rsidR="00733160" w:rsidRPr="0044393F" w:rsidRDefault="00733160" w:rsidP="001A26F0">
            <w:pPr>
              <w:pStyle w:val="TableText"/>
              <w:rPr>
                <w:b/>
                <w:bCs/>
              </w:rPr>
            </w:pPr>
            <w:r w:rsidRPr="0044393F">
              <w:rPr>
                <w:b/>
                <w:bCs/>
                <w:iCs w:val="0"/>
                <w:szCs w:val="20"/>
              </w:rPr>
              <w:t>Popis</w:t>
            </w:r>
          </w:p>
        </w:tc>
      </w:tr>
      <w:tr w:rsidR="00733160" w:rsidRPr="00D02242" w14:paraId="2B9E7FDF" w14:textId="77777777" w:rsidTr="00733160">
        <w:trPr>
          <w:trHeight w:val="567"/>
          <w:tblHeader/>
        </w:trPr>
        <w:tc>
          <w:tcPr>
            <w:tcW w:w="1425" w:type="dxa"/>
            <w:vAlign w:val="center"/>
          </w:tcPr>
          <w:p w14:paraId="0A2E05D0" w14:textId="77777777" w:rsidR="00733160" w:rsidRPr="00D02242" w:rsidRDefault="00733160" w:rsidP="001A26F0">
            <w:pPr>
              <w:pStyle w:val="TableText"/>
              <w:rPr>
                <w:szCs w:val="20"/>
              </w:rPr>
            </w:pPr>
            <w:r w:rsidRPr="00D02242">
              <w:rPr>
                <w:szCs w:val="20"/>
              </w:rPr>
              <w:t>říjen 2008</w:t>
            </w:r>
          </w:p>
        </w:tc>
        <w:tc>
          <w:tcPr>
            <w:tcW w:w="915" w:type="dxa"/>
            <w:vAlign w:val="center"/>
          </w:tcPr>
          <w:p w14:paraId="22A1B775" w14:textId="77777777" w:rsidR="00733160" w:rsidRPr="00D02242" w:rsidRDefault="00733160" w:rsidP="001A26F0">
            <w:pPr>
              <w:pStyle w:val="TableText"/>
              <w:jc w:val="center"/>
              <w:rPr>
                <w:szCs w:val="20"/>
              </w:rPr>
            </w:pPr>
            <w:r w:rsidRPr="00D02242">
              <w:rPr>
                <w:szCs w:val="20"/>
              </w:rPr>
              <w:t>1.2</w:t>
            </w:r>
          </w:p>
        </w:tc>
        <w:tc>
          <w:tcPr>
            <w:tcW w:w="1011" w:type="dxa"/>
          </w:tcPr>
          <w:p w14:paraId="3107D481" w14:textId="77777777" w:rsidR="00733160" w:rsidRPr="00D02242" w:rsidRDefault="00733160" w:rsidP="001A26F0">
            <w:pPr>
              <w:pStyle w:val="TableText"/>
              <w:rPr>
                <w:szCs w:val="20"/>
              </w:rPr>
            </w:pPr>
          </w:p>
        </w:tc>
        <w:tc>
          <w:tcPr>
            <w:tcW w:w="7314" w:type="dxa"/>
          </w:tcPr>
          <w:p w14:paraId="147019E7" w14:textId="77777777" w:rsidR="00733160" w:rsidRPr="00D02242" w:rsidRDefault="00733160" w:rsidP="00F515ED">
            <w:pPr>
              <w:pStyle w:val="TableText"/>
            </w:pPr>
            <w:r w:rsidRPr="00D02242">
              <w:rPr>
                <w:szCs w:val="20"/>
              </w:rPr>
              <w:t>Sjedno</w:t>
            </w:r>
            <w:r w:rsidR="00F515ED">
              <w:rPr>
                <w:szCs w:val="20"/>
              </w:rPr>
              <w:t>cení</w:t>
            </w:r>
            <w:r w:rsidRPr="00D02242">
              <w:rPr>
                <w:szCs w:val="20"/>
              </w:rPr>
              <w:t xml:space="preserve"> obsah</w:t>
            </w:r>
            <w:r w:rsidR="00F515ED">
              <w:rPr>
                <w:szCs w:val="20"/>
              </w:rPr>
              <w:t>u</w:t>
            </w:r>
            <w:r w:rsidRPr="00D02242">
              <w:rPr>
                <w:szCs w:val="20"/>
              </w:rPr>
              <w:t xml:space="preserve"> dokumentu s novým Standardem bezpečnosti dat odvětví platebních karet v. 1.2 a implementovat menší změny zaznamenané od vydání původní verze v.</w:t>
            </w:r>
            <w:r>
              <w:rPr>
                <w:szCs w:val="20"/>
              </w:rPr>
              <w:t> </w:t>
            </w:r>
            <w:r w:rsidRPr="00D02242">
              <w:rPr>
                <w:szCs w:val="20"/>
              </w:rPr>
              <w:t>1.1.</w:t>
            </w:r>
          </w:p>
        </w:tc>
      </w:tr>
      <w:tr w:rsidR="00733160" w:rsidRPr="00D02242" w14:paraId="65F03296" w14:textId="77777777" w:rsidTr="00733160">
        <w:trPr>
          <w:trHeight w:val="576"/>
          <w:tblHeader/>
        </w:trPr>
        <w:tc>
          <w:tcPr>
            <w:tcW w:w="1425" w:type="dxa"/>
            <w:vAlign w:val="center"/>
          </w:tcPr>
          <w:p w14:paraId="7A9C5664" w14:textId="77777777" w:rsidR="00733160" w:rsidRPr="00D02242" w:rsidRDefault="00733160" w:rsidP="001A26F0">
            <w:pPr>
              <w:pStyle w:val="TableText"/>
              <w:rPr>
                <w:szCs w:val="20"/>
              </w:rPr>
            </w:pPr>
            <w:r w:rsidRPr="00D02242">
              <w:rPr>
                <w:szCs w:val="20"/>
              </w:rPr>
              <w:t>říjen 2010</w:t>
            </w:r>
          </w:p>
        </w:tc>
        <w:tc>
          <w:tcPr>
            <w:tcW w:w="915" w:type="dxa"/>
            <w:vAlign w:val="center"/>
          </w:tcPr>
          <w:p w14:paraId="5AAB2600" w14:textId="77777777" w:rsidR="00733160" w:rsidRPr="00D02242" w:rsidRDefault="00733160" w:rsidP="001A26F0">
            <w:pPr>
              <w:pStyle w:val="TableText"/>
              <w:jc w:val="center"/>
              <w:rPr>
                <w:szCs w:val="20"/>
              </w:rPr>
            </w:pPr>
            <w:r w:rsidRPr="00D02242">
              <w:rPr>
                <w:szCs w:val="20"/>
              </w:rPr>
              <w:t>2.0</w:t>
            </w:r>
          </w:p>
        </w:tc>
        <w:tc>
          <w:tcPr>
            <w:tcW w:w="1011" w:type="dxa"/>
          </w:tcPr>
          <w:p w14:paraId="72DDA896" w14:textId="77777777" w:rsidR="00733160" w:rsidRPr="00D02242" w:rsidRDefault="00733160" w:rsidP="001A26F0">
            <w:pPr>
              <w:pStyle w:val="TableText"/>
              <w:rPr>
                <w:szCs w:val="20"/>
              </w:rPr>
            </w:pPr>
          </w:p>
        </w:tc>
        <w:tc>
          <w:tcPr>
            <w:tcW w:w="7314" w:type="dxa"/>
            <w:vAlign w:val="center"/>
          </w:tcPr>
          <w:p w14:paraId="3C99737C" w14:textId="77777777" w:rsidR="00733160" w:rsidRPr="00D02242" w:rsidRDefault="00733160" w:rsidP="00F515ED">
            <w:pPr>
              <w:pStyle w:val="TableText"/>
            </w:pPr>
            <w:r w:rsidRPr="00D02242">
              <w:rPr>
                <w:szCs w:val="20"/>
              </w:rPr>
              <w:t>Sjedno</w:t>
            </w:r>
            <w:r w:rsidR="00F515ED">
              <w:rPr>
                <w:szCs w:val="20"/>
              </w:rPr>
              <w:t>cení</w:t>
            </w:r>
            <w:r w:rsidRPr="00D02242">
              <w:rPr>
                <w:szCs w:val="20"/>
              </w:rPr>
              <w:t xml:space="preserve"> obsah</w:t>
            </w:r>
            <w:r w:rsidR="00F515ED">
              <w:rPr>
                <w:szCs w:val="20"/>
              </w:rPr>
              <w:t>u</w:t>
            </w:r>
            <w:r w:rsidRPr="00D02242">
              <w:rPr>
                <w:szCs w:val="20"/>
              </w:rPr>
              <w:t xml:space="preserve"> dokumentu s požadavky nového Standardu bezpečnosti dat odvětví platebních karet v. 2.0 a testovacími postupy.</w:t>
            </w:r>
          </w:p>
        </w:tc>
      </w:tr>
      <w:tr w:rsidR="00733160" w:rsidRPr="00D02242" w14:paraId="76070C58" w14:textId="77777777" w:rsidTr="00733160">
        <w:trPr>
          <w:trHeight w:val="567"/>
          <w:tblHeader/>
        </w:trPr>
        <w:tc>
          <w:tcPr>
            <w:tcW w:w="1425" w:type="dxa"/>
            <w:vAlign w:val="center"/>
          </w:tcPr>
          <w:p w14:paraId="4AD19CD4" w14:textId="77777777" w:rsidR="00733160" w:rsidRPr="00D02242" w:rsidRDefault="00733160" w:rsidP="001A26F0">
            <w:pPr>
              <w:pStyle w:val="TableText"/>
              <w:rPr>
                <w:szCs w:val="20"/>
              </w:rPr>
            </w:pPr>
            <w:r w:rsidRPr="00D02242">
              <w:rPr>
                <w:szCs w:val="20"/>
              </w:rPr>
              <w:t>únor 2014</w:t>
            </w:r>
          </w:p>
        </w:tc>
        <w:tc>
          <w:tcPr>
            <w:tcW w:w="915" w:type="dxa"/>
            <w:vAlign w:val="center"/>
          </w:tcPr>
          <w:p w14:paraId="667A3FEA" w14:textId="77777777" w:rsidR="00733160" w:rsidRPr="00D02242" w:rsidRDefault="00733160" w:rsidP="001A26F0">
            <w:pPr>
              <w:pStyle w:val="TableText"/>
              <w:jc w:val="center"/>
              <w:rPr>
                <w:szCs w:val="20"/>
              </w:rPr>
            </w:pPr>
            <w:r w:rsidRPr="00D02242">
              <w:rPr>
                <w:szCs w:val="20"/>
              </w:rPr>
              <w:t>3.0</w:t>
            </w:r>
          </w:p>
        </w:tc>
        <w:tc>
          <w:tcPr>
            <w:tcW w:w="1011" w:type="dxa"/>
          </w:tcPr>
          <w:p w14:paraId="7AF2D81C" w14:textId="77777777" w:rsidR="00733160" w:rsidRPr="00D02242" w:rsidRDefault="00733160" w:rsidP="001A26F0">
            <w:pPr>
              <w:pStyle w:val="TableText"/>
              <w:rPr>
                <w:szCs w:val="20"/>
              </w:rPr>
            </w:pPr>
          </w:p>
        </w:tc>
        <w:tc>
          <w:tcPr>
            <w:tcW w:w="7314" w:type="dxa"/>
            <w:vAlign w:val="center"/>
          </w:tcPr>
          <w:p w14:paraId="51599DC9" w14:textId="77777777" w:rsidR="00733160" w:rsidRPr="00D02242" w:rsidRDefault="00733160" w:rsidP="00F515ED">
            <w:pPr>
              <w:pStyle w:val="TableText"/>
            </w:pPr>
            <w:r w:rsidRPr="00D02242">
              <w:rPr>
                <w:szCs w:val="20"/>
              </w:rPr>
              <w:t>Sjedno</w:t>
            </w:r>
            <w:r w:rsidR="00F515ED">
              <w:rPr>
                <w:szCs w:val="20"/>
              </w:rPr>
              <w:t>cení</w:t>
            </w:r>
            <w:r w:rsidRPr="00D02242">
              <w:rPr>
                <w:szCs w:val="20"/>
              </w:rPr>
              <w:t xml:space="preserve"> obsah</w:t>
            </w:r>
            <w:r w:rsidR="00F515ED">
              <w:rPr>
                <w:szCs w:val="20"/>
              </w:rPr>
              <w:t>u</w:t>
            </w:r>
            <w:r w:rsidRPr="00D02242">
              <w:rPr>
                <w:szCs w:val="20"/>
              </w:rPr>
              <w:t xml:space="preserve"> dokumentu s požadavky nového Standardu bezpečnosti dat odvětví platebních karet v. 3.0, testovacími postupy a zahrn</w:t>
            </w:r>
            <w:r w:rsidR="00F515ED">
              <w:rPr>
                <w:szCs w:val="20"/>
              </w:rPr>
              <w:t>utí</w:t>
            </w:r>
            <w:r w:rsidRPr="00D02242">
              <w:rPr>
                <w:szCs w:val="20"/>
              </w:rPr>
              <w:t xml:space="preserve"> další možnosti odpovědi.</w:t>
            </w:r>
          </w:p>
        </w:tc>
      </w:tr>
      <w:tr w:rsidR="00733160" w:rsidRPr="00D02242" w14:paraId="054374FD" w14:textId="77777777" w:rsidTr="00733160">
        <w:trPr>
          <w:trHeight w:val="567"/>
          <w:tblHeader/>
        </w:trPr>
        <w:tc>
          <w:tcPr>
            <w:tcW w:w="1425" w:type="dxa"/>
            <w:vAlign w:val="center"/>
          </w:tcPr>
          <w:p w14:paraId="0771947E" w14:textId="77777777" w:rsidR="00733160" w:rsidRPr="00D02242" w:rsidRDefault="00733160" w:rsidP="001A26F0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duben 2015</w:t>
            </w:r>
          </w:p>
        </w:tc>
        <w:tc>
          <w:tcPr>
            <w:tcW w:w="915" w:type="dxa"/>
            <w:vAlign w:val="center"/>
          </w:tcPr>
          <w:p w14:paraId="2B5A5774" w14:textId="77777777" w:rsidR="00733160" w:rsidRPr="00D02242" w:rsidRDefault="00733160" w:rsidP="001A26F0">
            <w:pPr>
              <w:pStyle w:val="TableText"/>
              <w:jc w:val="center"/>
              <w:rPr>
                <w:szCs w:val="20"/>
              </w:rPr>
            </w:pPr>
            <w:r>
              <w:rPr>
                <w:szCs w:val="20"/>
              </w:rPr>
              <w:t>3.1</w:t>
            </w:r>
          </w:p>
        </w:tc>
        <w:tc>
          <w:tcPr>
            <w:tcW w:w="1011" w:type="dxa"/>
          </w:tcPr>
          <w:p w14:paraId="43D9C107" w14:textId="77777777" w:rsidR="00733160" w:rsidRPr="00D02242" w:rsidRDefault="00733160" w:rsidP="001A26F0">
            <w:pPr>
              <w:pStyle w:val="TableText"/>
              <w:rPr>
                <w:szCs w:val="20"/>
              </w:rPr>
            </w:pPr>
          </w:p>
        </w:tc>
        <w:tc>
          <w:tcPr>
            <w:tcW w:w="7314" w:type="dxa"/>
            <w:vAlign w:val="center"/>
          </w:tcPr>
          <w:p w14:paraId="13CEF2C0" w14:textId="77777777" w:rsidR="00733160" w:rsidRPr="00D02242" w:rsidRDefault="008A0B58" w:rsidP="00F515ED">
            <w:pPr>
              <w:pStyle w:val="TableText"/>
              <w:rPr>
                <w:szCs w:val="20"/>
              </w:rPr>
            </w:pPr>
            <w:r w:rsidRPr="008A0B58">
              <w:rPr>
                <w:szCs w:val="20"/>
              </w:rPr>
              <w:t>Aktualiz</w:t>
            </w:r>
            <w:r w:rsidR="00F515ED">
              <w:rPr>
                <w:szCs w:val="20"/>
              </w:rPr>
              <w:t>ace</w:t>
            </w:r>
            <w:r w:rsidRPr="008A0B58">
              <w:rPr>
                <w:szCs w:val="20"/>
              </w:rPr>
              <w:t xml:space="preserve"> dokument</w:t>
            </w:r>
            <w:r w:rsidR="00F515ED">
              <w:rPr>
                <w:szCs w:val="20"/>
              </w:rPr>
              <w:t>u</w:t>
            </w:r>
            <w:r w:rsidRPr="008A0B58">
              <w:rPr>
                <w:szCs w:val="20"/>
              </w:rPr>
              <w:t xml:space="preserve"> za účelem sjednocení s verzí PCI DSS 3.1. Detaily změn PCI DSS jsou k dispozici v dokumentu Summary of Changes from PCI DSS Version 3.0 to 3.1 (PCI DSS – Seznam změn PCI DSS verze 3.0 do 3.1).</w:t>
            </w:r>
          </w:p>
        </w:tc>
      </w:tr>
      <w:tr w:rsidR="00733160" w:rsidRPr="00D02242" w14:paraId="6BB83A65" w14:textId="77777777" w:rsidTr="00733160">
        <w:trPr>
          <w:trHeight w:val="567"/>
          <w:tblHeader/>
        </w:trPr>
        <w:tc>
          <w:tcPr>
            <w:tcW w:w="1425" w:type="dxa"/>
            <w:vAlign w:val="center"/>
          </w:tcPr>
          <w:p w14:paraId="07EBBB18" w14:textId="77777777" w:rsidR="00733160" w:rsidRPr="00D02242" w:rsidRDefault="00733160" w:rsidP="001A26F0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červenec 2015</w:t>
            </w:r>
          </w:p>
        </w:tc>
        <w:tc>
          <w:tcPr>
            <w:tcW w:w="915" w:type="dxa"/>
            <w:vAlign w:val="center"/>
          </w:tcPr>
          <w:p w14:paraId="79754F7F" w14:textId="77777777" w:rsidR="00733160" w:rsidRPr="00D02242" w:rsidRDefault="00733160" w:rsidP="001A26F0">
            <w:pPr>
              <w:pStyle w:val="TableText"/>
              <w:jc w:val="center"/>
              <w:rPr>
                <w:szCs w:val="20"/>
              </w:rPr>
            </w:pPr>
            <w:r>
              <w:rPr>
                <w:szCs w:val="20"/>
              </w:rPr>
              <w:t>3.1</w:t>
            </w:r>
          </w:p>
        </w:tc>
        <w:tc>
          <w:tcPr>
            <w:tcW w:w="1011" w:type="dxa"/>
            <w:vAlign w:val="center"/>
          </w:tcPr>
          <w:p w14:paraId="2477BBCA" w14:textId="77777777" w:rsidR="00733160" w:rsidRPr="00D02242" w:rsidRDefault="00733160" w:rsidP="00D40008">
            <w:pPr>
              <w:pStyle w:val="TableText"/>
              <w:jc w:val="center"/>
              <w:rPr>
                <w:szCs w:val="20"/>
              </w:rPr>
            </w:pPr>
            <w:r>
              <w:rPr>
                <w:szCs w:val="20"/>
              </w:rPr>
              <w:t>1.1</w:t>
            </w:r>
          </w:p>
        </w:tc>
        <w:tc>
          <w:tcPr>
            <w:tcW w:w="7314" w:type="dxa"/>
            <w:vAlign w:val="center"/>
          </w:tcPr>
          <w:p w14:paraId="206C0994" w14:textId="77777777" w:rsidR="00733160" w:rsidRPr="00D02242" w:rsidRDefault="00733160" w:rsidP="00F515ED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Aktualiz</w:t>
            </w:r>
            <w:r w:rsidR="00F515ED">
              <w:rPr>
                <w:szCs w:val="20"/>
              </w:rPr>
              <w:t>ace</w:t>
            </w:r>
            <w:r>
              <w:rPr>
                <w:szCs w:val="20"/>
              </w:rPr>
              <w:t xml:space="preserve"> číslování verze za účelem sjednocení s ostatními SAQ dotazníky.</w:t>
            </w:r>
          </w:p>
        </w:tc>
      </w:tr>
      <w:tr w:rsidR="00D40008" w:rsidRPr="00554CB0" w14:paraId="25D7422F" w14:textId="77777777" w:rsidTr="00D40008">
        <w:trPr>
          <w:trHeight w:val="567"/>
          <w:tblHeader/>
        </w:trPr>
        <w:tc>
          <w:tcPr>
            <w:tcW w:w="14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</w:tcPr>
          <w:p w14:paraId="15A52769" w14:textId="77777777" w:rsidR="00D40008" w:rsidRPr="00554CB0" w:rsidRDefault="00D40008" w:rsidP="007A63C5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duben</w:t>
            </w:r>
            <w:r w:rsidRPr="00554CB0">
              <w:rPr>
                <w:szCs w:val="20"/>
              </w:rPr>
              <w:t xml:space="preserve"> 2016</w:t>
            </w:r>
          </w:p>
        </w:tc>
        <w:tc>
          <w:tcPr>
            <w:tcW w:w="9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</w:tcPr>
          <w:p w14:paraId="7BE59E37" w14:textId="77777777" w:rsidR="00D40008" w:rsidRPr="00554CB0" w:rsidRDefault="00D40008" w:rsidP="007A63C5">
            <w:pPr>
              <w:pStyle w:val="TableText"/>
              <w:jc w:val="center"/>
              <w:rPr>
                <w:szCs w:val="20"/>
              </w:rPr>
            </w:pPr>
            <w:r w:rsidRPr="00554CB0">
              <w:rPr>
                <w:szCs w:val="20"/>
              </w:rPr>
              <w:t>3.2</w:t>
            </w:r>
          </w:p>
        </w:tc>
        <w:tc>
          <w:tcPr>
            <w:tcW w:w="10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</w:tcPr>
          <w:p w14:paraId="32F3913A" w14:textId="77777777" w:rsidR="00D40008" w:rsidRPr="00554CB0" w:rsidRDefault="00D40008" w:rsidP="00D40008">
            <w:pPr>
              <w:pStyle w:val="TableText"/>
              <w:jc w:val="center"/>
              <w:rPr>
                <w:szCs w:val="20"/>
              </w:rPr>
            </w:pPr>
            <w:r w:rsidRPr="00554CB0">
              <w:rPr>
                <w:szCs w:val="20"/>
              </w:rPr>
              <w:t>1.0</w:t>
            </w:r>
          </w:p>
        </w:tc>
        <w:tc>
          <w:tcPr>
            <w:tcW w:w="73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000000" w:fill="FFFFFF"/>
            <w:vAlign w:val="center"/>
          </w:tcPr>
          <w:p w14:paraId="4517319E" w14:textId="77777777" w:rsidR="00D40008" w:rsidRPr="00554CB0" w:rsidRDefault="00D40008" w:rsidP="007A63C5">
            <w:pPr>
              <w:pStyle w:val="TableText"/>
              <w:rPr>
                <w:szCs w:val="20"/>
              </w:rPr>
            </w:pPr>
            <w:r w:rsidRPr="00554CB0">
              <w:rPr>
                <w:szCs w:val="20"/>
              </w:rPr>
              <w:t>Aktualizace dokumentu za účelem sjednocení s verzí PCI DSS v3.2. Detaily změn PCI DSS jsou k dispozici v dokumentu Summary of Changes from PCI DSS Version 3.1 to 3.2.</w:t>
            </w:r>
            <w:r>
              <w:rPr>
                <w:szCs w:val="20"/>
              </w:rPr>
              <w:t xml:space="preserve"> </w:t>
            </w:r>
            <w:r w:rsidRPr="00554CB0">
              <w:rPr>
                <w:szCs w:val="20"/>
              </w:rPr>
              <w:t>(PCI DSS – Seznam změn PCI DSS verze 3.</w:t>
            </w:r>
            <w:r>
              <w:rPr>
                <w:szCs w:val="20"/>
              </w:rPr>
              <w:t>1</w:t>
            </w:r>
            <w:r w:rsidRPr="00554CB0">
              <w:rPr>
                <w:szCs w:val="20"/>
              </w:rPr>
              <w:t xml:space="preserve"> do 3.</w:t>
            </w:r>
            <w:r>
              <w:rPr>
                <w:szCs w:val="20"/>
              </w:rPr>
              <w:t>2</w:t>
            </w:r>
            <w:r w:rsidRPr="00554CB0">
              <w:rPr>
                <w:szCs w:val="20"/>
              </w:rPr>
              <w:t>).</w:t>
            </w:r>
          </w:p>
        </w:tc>
      </w:tr>
      <w:tr w:rsidR="00D40008" w:rsidRPr="00554CB0" w14:paraId="1DC2C12D" w14:textId="77777777" w:rsidTr="00D40008">
        <w:trPr>
          <w:trHeight w:val="567"/>
          <w:tblHeader/>
        </w:trPr>
        <w:tc>
          <w:tcPr>
            <w:tcW w:w="14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</w:tcPr>
          <w:p w14:paraId="4E12B900" w14:textId="77777777" w:rsidR="00D40008" w:rsidRPr="00554CB0" w:rsidRDefault="00D40008" w:rsidP="007A63C5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leden</w:t>
            </w:r>
            <w:r w:rsidRPr="00554CB0">
              <w:rPr>
                <w:szCs w:val="20"/>
              </w:rPr>
              <w:t xml:space="preserve"> 2017</w:t>
            </w:r>
          </w:p>
        </w:tc>
        <w:tc>
          <w:tcPr>
            <w:tcW w:w="9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</w:tcPr>
          <w:p w14:paraId="3F500A1E" w14:textId="77777777" w:rsidR="00D40008" w:rsidRPr="00554CB0" w:rsidRDefault="00D40008" w:rsidP="007A63C5">
            <w:pPr>
              <w:pStyle w:val="TableText"/>
              <w:jc w:val="center"/>
              <w:rPr>
                <w:szCs w:val="20"/>
              </w:rPr>
            </w:pPr>
            <w:r w:rsidRPr="00554CB0">
              <w:rPr>
                <w:szCs w:val="20"/>
              </w:rPr>
              <w:t>3.2</w:t>
            </w:r>
          </w:p>
        </w:tc>
        <w:tc>
          <w:tcPr>
            <w:tcW w:w="10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</w:tcPr>
          <w:p w14:paraId="7CA107EC" w14:textId="77777777" w:rsidR="00D40008" w:rsidRPr="00554CB0" w:rsidRDefault="00D40008" w:rsidP="00D40008">
            <w:pPr>
              <w:pStyle w:val="TableText"/>
              <w:jc w:val="center"/>
              <w:rPr>
                <w:szCs w:val="20"/>
              </w:rPr>
            </w:pPr>
            <w:r w:rsidRPr="00554CB0">
              <w:rPr>
                <w:szCs w:val="20"/>
              </w:rPr>
              <w:t>1.1</w:t>
            </w:r>
          </w:p>
        </w:tc>
        <w:tc>
          <w:tcPr>
            <w:tcW w:w="73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000000" w:fill="FFFFFF"/>
            <w:vAlign w:val="center"/>
          </w:tcPr>
          <w:p w14:paraId="48B9DF92" w14:textId="77777777" w:rsidR="00D40008" w:rsidRPr="00554CB0" w:rsidRDefault="00D40008" w:rsidP="007A63C5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 xml:space="preserve">Aktualizace číslování verzí v rámci shody s ostatními </w:t>
            </w:r>
            <w:r w:rsidRPr="00554CB0">
              <w:rPr>
                <w:szCs w:val="20"/>
              </w:rPr>
              <w:t xml:space="preserve">SAQ </w:t>
            </w:r>
          </w:p>
        </w:tc>
      </w:tr>
      <w:tr w:rsidR="00D40008" w:rsidRPr="00554CB0" w14:paraId="0F987A31" w14:textId="77777777" w:rsidTr="00D40008">
        <w:trPr>
          <w:trHeight w:val="567"/>
          <w:tblHeader/>
        </w:trPr>
        <w:tc>
          <w:tcPr>
            <w:tcW w:w="14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</w:tcPr>
          <w:p w14:paraId="5379ACB8" w14:textId="77777777" w:rsidR="00D40008" w:rsidRPr="00554CB0" w:rsidRDefault="00D40008" w:rsidP="007A63C5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červen</w:t>
            </w:r>
            <w:r w:rsidRPr="00554CB0">
              <w:rPr>
                <w:szCs w:val="20"/>
              </w:rPr>
              <w:t xml:space="preserve"> 2018</w:t>
            </w:r>
          </w:p>
        </w:tc>
        <w:tc>
          <w:tcPr>
            <w:tcW w:w="9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</w:tcPr>
          <w:p w14:paraId="7DE3F2B8" w14:textId="77777777" w:rsidR="00D40008" w:rsidRPr="00554CB0" w:rsidRDefault="00D40008" w:rsidP="007A63C5">
            <w:pPr>
              <w:pStyle w:val="TableText"/>
              <w:jc w:val="center"/>
              <w:rPr>
                <w:szCs w:val="20"/>
              </w:rPr>
            </w:pPr>
            <w:r w:rsidRPr="00554CB0">
              <w:rPr>
                <w:szCs w:val="20"/>
              </w:rPr>
              <w:t>3.2.1</w:t>
            </w:r>
          </w:p>
        </w:tc>
        <w:tc>
          <w:tcPr>
            <w:tcW w:w="10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FFFFF"/>
            <w:vAlign w:val="center"/>
          </w:tcPr>
          <w:p w14:paraId="2CE381EB" w14:textId="77777777" w:rsidR="00D40008" w:rsidRPr="00554CB0" w:rsidRDefault="00D40008" w:rsidP="00D40008">
            <w:pPr>
              <w:pStyle w:val="TableText"/>
              <w:jc w:val="center"/>
              <w:rPr>
                <w:szCs w:val="20"/>
              </w:rPr>
            </w:pPr>
            <w:r w:rsidRPr="00554CB0">
              <w:rPr>
                <w:szCs w:val="20"/>
              </w:rPr>
              <w:t>1.0</w:t>
            </w:r>
          </w:p>
        </w:tc>
        <w:tc>
          <w:tcPr>
            <w:tcW w:w="73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000000" w:fill="FFFFFF"/>
            <w:vAlign w:val="center"/>
          </w:tcPr>
          <w:p w14:paraId="2EFBDEA0" w14:textId="77777777" w:rsidR="00D40008" w:rsidRPr="00554CB0" w:rsidRDefault="00D40008" w:rsidP="007A63C5">
            <w:pPr>
              <w:pStyle w:val="TableText"/>
              <w:rPr>
                <w:szCs w:val="20"/>
              </w:rPr>
            </w:pPr>
            <w:r w:rsidRPr="00554CB0">
              <w:rPr>
                <w:szCs w:val="20"/>
              </w:rPr>
              <w:t>Aktualizace dokumentu za účelem sjednocení s verzí PCI DSS v3.2.1. Detaily změn PCI DSS jsou k dispozici v dokumentu Summary of Changes from PCI DSS</w:t>
            </w:r>
            <w:r>
              <w:rPr>
                <w:szCs w:val="20"/>
              </w:rPr>
              <w:t xml:space="preserve"> </w:t>
            </w:r>
            <w:r w:rsidRPr="00554CB0">
              <w:rPr>
                <w:szCs w:val="20"/>
              </w:rPr>
              <w:t>Version 3.</w:t>
            </w:r>
            <w:r>
              <w:rPr>
                <w:szCs w:val="20"/>
              </w:rPr>
              <w:t>2</w:t>
            </w:r>
            <w:r w:rsidRPr="00554CB0">
              <w:rPr>
                <w:szCs w:val="20"/>
              </w:rPr>
              <w:t xml:space="preserve"> to 3.2.</w:t>
            </w:r>
            <w:r>
              <w:rPr>
                <w:szCs w:val="20"/>
              </w:rPr>
              <w:t>1</w:t>
            </w:r>
            <w:r w:rsidRPr="00554CB0">
              <w:rPr>
                <w:szCs w:val="20"/>
              </w:rPr>
              <w:t xml:space="preserve"> (PCI DSS – Seznam změn PCI DSS verze 3.</w:t>
            </w:r>
            <w:r>
              <w:rPr>
                <w:szCs w:val="20"/>
              </w:rPr>
              <w:t>2</w:t>
            </w:r>
            <w:r w:rsidRPr="00554CB0">
              <w:rPr>
                <w:szCs w:val="20"/>
              </w:rPr>
              <w:t xml:space="preserve"> do 3.</w:t>
            </w:r>
            <w:r>
              <w:rPr>
                <w:szCs w:val="20"/>
              </w:rPr>
              <w:t>2.1</w:t>
            </w:r>
            <w:r w:rsidRPr="00554CB0">
              <w:rPr>
                <w:szCs w:val="20"/>
              </w:rPr>
              <w:t>).</w:t>
            </w:r>
          </w:p>
        </w:tc>
      </w:tr>
    </w:tbl>
    <w:p w14:paraId="67946A03" w14:textId="77777777" w:rsidR="00166EE1" w:rsidRDefault="0013421D" w:rsidP="00B43298">
      <w:pPr>
        <w:pStyle w:val="Heading1"/>
      </w:pPr>
      <w:r w:rsidRPr="00B24AF5">
        <w:br w:type="page"/>
      </w:r>
      <w:bookmarkStart w:id="15" w:name="_Toc13755284"/>
      <w:r w:rsidR="00166EE1" w:rsidRPr="00B24AF5">
        <w:lastRenderedPageBreak/>
        <w:t>Obsah</w:t>
      </w:r>
      <w:bookmarkEnd w:id="15"/>
    </w:p>
    <w:p w14:paraId="43B3E87B" w14:textId="77777777" w:rsidR="00B43298" w:rsidRPr="00B43298" w:rsidRDefault="00B43298" w:rsidP="00B43298"/>
    <w:p w14:paraId="60802C11" w14:textId="47071431" w:rsidR="00EB383B" w:rsidRDefault="00401A8E">
      <w:pPr>
        <w:pStyle w:val="TOC1"/>
        <w:rPr>
          <w:rFonts w:asciiTheme="minorHAnsi" w:eastAsiaTheme="minorEastAsia" w:hAnsiTheme="minorHAnsi" w:cstheme="minorBidi"/>
          <w:b w:val="0"/>
          <w:sz w:val="22"/>
        </w:rPr>
      </w:pPr>
      <w:r>
        <w:rPr>
          <w:bCs/>
          <w:i/>
          <w:sz w:val="22"/>
        </w:rPr>
        <w:fldChar w:fldCharType="begin"/>
      </w:r>
      <w:r>
        <w:rPr>
          <w:bCs/>
          <w:i/>
          <w:sz w:val="22"/>
        </w:rPr>
        <w:instrText xml:space="preserve"> TOC \o "1-3" \h \z \u </w:instrText>
      </w:r>
      <w:r>
        <w:rPr>
          <w:bCs/>
          <w:i/>
          <w:sz w:val="22"/>
        </w:rPr>
        <w:fldChar w:fldCharType="separate"/>
      </w:r>
      <w:hyperlink w:anchor="_Toc13755283" w:history="1">
        <w:r w:rsidR="00EB383B" w:rsidRPr="0031606D">
          <w:rPr>
            <w:rStyle w:val="Hyperlink"/>
          </w:rPr>
          <w:t>Změny dokumentu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_Toc13755283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1</w:t>
        </w:r>
        <w:r w:rsidR="00EB383B">
          <w:rPr>
            <w:webHidden/>
          </w:rPr>
          <w:fldChar w:fldCharType="end"/>
        </w:r>
      </w:hyperlink>
    </w:p>
    <w:p w14:paraId="30277D97" w14:textId="12F8AF47" w:rsidR="00EB383B" w:rsidRDefault="005C48AD">
      <w:pPr>
        <w:pStyle w:val="TOC1"/>
        <w:rPr>
          <w:rFonts w:asciiTheme="minorHAnsi" w:eastAsiaTheme="minorEastAsia" w:hAnsiTheme="minorHAnsi" w:cstheme="minorBidi"/>
          <w:b w:val="0"/>
          <w:sz w:val="22"/>
        </w:rPr>
      </w:pPr>
      <w:hyperlink w:anchor="_Toc13755284" w:history="1">
        <w:r w:rsidR="00EB383B" w:rsidRPr="0031606D">
          <w:rPr>
            <w:rStyle w:val="Hyperlink"/>
          </w:rPr>
          <w:t>Obsah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_Toc13755284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2</w:t>
        </w:r>
        <w:r w:rsidR="00EB383B">
          <w:rPr>
            <w:webHidden/>
          </w:rPr>
          <w:fldChar w:fldCharType="end"/>
        </w:r>
      </w:hyperlink>
    </w:p>
    <w:p w14:paraId="7609D588" w14:textId="1CA1F49A" w:rsidR="00EB383B" w:rsidRDefault="005C48AD">
      <w:pPr>
        <w:pStyle w:val="TOC1"/>
        <w:rPr>
          <w:rFonts w:asciiTheme="minorHAnsi" w:eastAsiaTheme="minorEastAsia" w:hAnsiTheme="minorHAnsi" w:cstheme="minorBidi"/>
          <w:b w:val="0"/>
          <w:sz w:val="22"/>
        </w:rPr>
      </w:pPr>
      <w:hyperlink w:anchor="_Toc13755285" w:history="1">
        <w:r w:rsidR="00EB383B" w:rsidRPr="0031606D">
          <w:rPr>
            <w:rStyle w:val="Hyperlink"/>
          </w:rPr>
          <w:t>Než začnete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_Toc13755285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3</w:t>
        </w:r>
        <w:r w:rsidR="00EB383B">
          <w:rPr>
            <w:webHidden/>
          </w:rPr>
          <w:fldChar w:fldCharType="end"/>
        </w:r>
      </w:hyperlink>
    </w:p>
    <w:p w14:paraId="7251ADC7" w14:textId="4D198ECA" w:rsidR="00EB383B" w:rsidRDefault="005C48AD">
      <w:pPr>
        <w:pStyle w:val="TOC2"/>
        <w:rPr>
          <w:rFonts w:asciiTheme="minorHAnsi" w:eastAsiaTheme="minorEastAsia" w:hAnsiTheme="minorHAnsi" w:cstheme="minorBidi"/>
          <w:b w:val="0"/>
          <w:szCs w:val="22"/>
        </w:rPr>
      </w:pPr>
      <w:hyperlink w:anchor="_Toc13755286" w:history="1">
        <w:r w:rsidR="00EB383B" w:rsidRPr="0031606D">
          <w:rPr>
            <w:rStyle w:val="Hyperlink"/>
          </w:rPr>
          <w:t>PCI DSS – Postup vyplnění sebehodnotícího dotazníku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_Toc13755286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3</w:t>
        </w:r>
        <w:r w:rsidR="00EB383B">
          <w:rPr>
            <w:webHidden/>
          </w:rPr>
          <w:fldChar w:fldCharType="end"/>
        </w:r>
      </w:hyperlink>
    </w:p>
    <w:p w14:paraId="4284905F" w14:textId="09282205" w:rsidR="00EB383B" w:rsidRDefault="005C48AD">
      <w:pPr>
        <w:pStyle w:val="TOC2"/>
        <w:rPr>
          <w:rFonts w:asciiTheme="minorHAnsi" w:eastAsiaTheme="minorEastAsia" w:hAnsiTheme="minorHAnsi" w:cstheme="minorBidi"/>
          <w:b w:val="0"/>
          <w:szCs w:val="22"/>
        </w:rPr>
      </w:pPr>
      <w:hyperlink w:anchor="_Toc13755287" w:history="1">
        <w:r w:rsidR="00EB383B" w:rsidRPr="0031606D">
          <w:rPr>
            <w:rStyle w:val="Hyperlink"/>
          </w:rPr>
          <w:t>Jak porozumět sebehodnotícímu dotazníku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_Toc13755287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4</w:t>
        </w:r>
        <w:r w:rsidR="00EB383B">
          <w:rPr>
            <w:webHidden/>
          </w:rPr>
          <w:fldChar w:fldCharType="end"/>
        </w:r>
      </w:hyperlink>
    </w:p>
    <w:p w14:paraId="72A367B2" w14:textId="4FB5537E" w:rsidR="00EB383B" w:rsidRDefault="005C48AD">
      <w:pPr>
        <w:pStyle w:val="TOC3"/>
        <w:rPr>
          <w:rFonts w:asciiTheme="minorHAnsi" w:eastAsiaTheme="minorEastAsia" w:hAnsiTheme="minorHAnsi" w:cstheme="minorBidi"/>
          <w:i w:val="0"/>
          <w:color w:val="auto"/>
          <w:sz w:val="22"/>
          <w:szCs w:val="22"/>
        </w:rPr>
      </w:pPr>
      <w:hyperlink w:anchor="_Toc13755288" w:history="1">
        <w:r w:rsidR="00EB383B" w:rsidRPr="0031606D">
          <w:rPr>
            <w:rStyle w:val="Hyperlink"/>
          </w:rPr>
          <w:t>Očekávané testování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_Toc13755288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4</w:t>
        </w:r>
        <w:r w:rsidR="00EB383B">
          <w:rPr>
            <w:webHidden/>
          </w:rPr>
          <w:fldChar w:fldCharType="end"/>
        </w:r>
      </w:hyperlink>
    </w:p>
    <w:p w14:paraId="01CE1A0B" w14:textId="51901E5A" w:rsidR="00EB383B" w:rsidRDefault="005C48AD">
      <w:pPr>
        <w:pStyle w:val="TOC2"/>
        <w:rPr>
          <w:rFonts w:asciiTheme="minorHAnsi" w:eastAsiaTheme="minorEastAsia" w:hAnsiTheme="minorHAnsi" w:cstheme="minorBidi"/>
          <w:b w:val="0"/>
          <w:szCs w:val="22"/>
        </w:rPr>
      </w:pPr>
      <w:hyperlink w:anchor="_Toc13755289" w:history="1">
        <w:r w:rsidR="00EB383B" w:rsidRPr="0031606D">
          <w:rPr>
            <w:rStyle w:val="Hyperlink"/>
          </w:rPr>
          <w:t>Vyplnění sebehodnotícího dotazníku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_Toc13755289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5</w:t>
        </w:r>
        <w:r w:rsidR="00EB383B">
          <w:rPr>
            <w:webHidden/>
          </w:rPr>
          <w:fldChar w:fldCharType="end"/>
        </w:r>
      </w:hyperlink>
    </w:p>
    <w:p w14:paraId="5AC9CD92" w14:textId="179C5FA8" w:rsidR="00EB383B" w:rsidRDefault="005C48AD">
      <w:pPr>
        <w:pStyle w:val="TOC2"/>
        <w:rPr>
          <w:rFonts w:asciiTheme="minorHAnsi" w:eastAsiaTheme="minorEastAsia" w:hAnsiTheme="minorHAnsi" w:cstheme="minorBidi"/>
          <w:b w:val="0"/>
          <w:szCs w:val="22"/>
        </w:rPr>
      </w:pPr>
      <w:hyperlink w:anchor="_Toc13755290" w:history="1">
        <w:r w:rsidR="00EB383B" w:rsidRPr="0031606D">
          <w:rPr>
            <w:rStyle w:val="Hyperlink"/>
          </w:rPr>
          <w:t>Postup v případech, kdy nelze aplikovat určité specifické požadavky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_Toc13755290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5</w:t>
        </w:r>
        <w:r w:rsidR="00EB383B">
          <w:rPr>
            <w:webHidden/>
          </w:rPr>
          <w:fldChar w:fldCharType="end"/>
        </w:r>
      </w:hyperlink>
    </w:p>
    <w:p w14:paraId="0AE02F03" w14:textId="6B768F31" w:rsidR="00EB383B" w:rsidRDefault="005C48AD">
      <w:pPr>
        <w:pStyle w:val="TOC2"/>
        <w:rPr>
          <w:rFonts w:asciiTheme="minorHAnsi" w:eastAsiaTheme="minorEastAsia" w:hAnsiTheme="minorHAnsi" w:cstheme="minorBidi"/>
          <w:b w:val="0"/>
          <w:szCs w:val="22"/>
        </w:rPr>
      </w:pPr>
      <w:hyperlink w:anchor="_Toc13755291" w:history="1">
        <w:r w:rsidR="00EB383B" w:rsidRPr="0031606D">
          <w:rPr>
            <w:rStyle w:val="Hyperlink"/>
          </w:rPr>
          <w:t>Výjimky ze zákona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_Toc13755291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5</w:t>
        </w:r>
        <w:r w:rsidR="00EB383B">
          <w:rPr>
            <w:webHidden/>
          </w:rPr>
          <w:fldChar w:fldCharType="end"/>
        </w:r>
      </w:hyperlink>
    </w:p>
    <w:p w14:paraId="55784FD1" w14:textId="3F64DE86" w:rsidR="00EB383B" w:rsidRDefault="005C48AD">
      <w:pPr>
        <w:pStyle w:val="TOC1"/>
        <w:rPr>
          <w:rFonts w:asciiTheme="minorHAnsi" w:eastAsiaTheme="minorEastAsia" w:hAnsiTheme="minorHAnsi" w:cstheme="minorBidi"/>
          <w:b w:val="0"/>
          <w:sz w:val="22"/>
        </w:rPr>
      </w:pPr>
      <w:hyperlink w:anchor="_Toc13755292" w:history="1">
        <w:r w:rsidR="00EB383B" w:rsidRPr="0031606D">
          <w:rPr>
            <w:rStyle w:val="Hyperlink"/>
          </w:rPr>
          <w:t>Oddíl 1: Informace o hodnocení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_Toc13755292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6</w:t>
        </w:r>
        <w:r w:rsidR="00EB383B">
          <w:rPr>
            <w:webHidden/>
          </w:rPr>
          <w:fldChar w:fldCharType="end"/>
        </w:r>
      </w:hyperlink>
    </w:p>
    <w:p w14:paraId="039AFAF1" w14:textId="6F112F96" w:rsidR="00EB383B" w:rsidRDefault="005C48AD">
      <w:pPr>
        <w:pStyle w:val="TOC1"/>
        <w:rPr>
          <w:rFonts w:asciiTheme="minorHAnsi" w:eastAsiaTheme="minorEastAsia" w:hAnsiTheme="minorHAnsi" w:cstheme="minorBidi"/>
          <w:b w:val="0"/>
          <w:sz w:val="22"/>
        </w:rPr>
      </w:pPr>
      <w:hyperlink w:anchor="_Toc13755293" w:history="1">
        <w:r w:rsidR="00EB383B" w:rsidRPr="0031606D">
          <w:rPr>
            <w:rStyle w:val="Hyperlink"/>
          </w:rPr>
          <w:t>Oddíl 2: Dotazník pro sebehodnocení B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_Toc13755293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9</w:t>
        </w:r>
        <w:r w:rsidR="00EB383B">
          <w:rPr>
            <w:webHidden/>
          </w:rPr>
          <w:fldChar w:fldCharType="end"/>
        </w:r>
      </w:hyperlink>
    </w:p>
    <w:p w14:paraId="6B99A63F" w14:textId="61C3928B" w:rsidR="00EB383B" w:rsidRDefault="005C48AD">
      <w:pPr>
        <w:pStyle w:val="TOC2"/>
        <w:rPr>
          <w:rFonts w:asciiTheme="minorHAnsi" w:eastAsiaTheme="minorEastAsia" w:hAnsiTheme="minorHAnsi" w:cstheme="minorBidi"/>
          <w:b w:val="0"/>
          <w:szCs w:val="22"/>
        </w:rPr>
      </w:pPr>
      <w:hyperlink w:anchor="_Toc13755294" w:history="1">
        <w:r w:rsidR="00EB383B" w:rsidRPr="0031606D">
          <w:rPr>
            <w:rStyle w:val="Hyperlink"/>
          </w:rPr>
          <w:t>Ochrana dat držitelů karet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_Toc13755294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9</w:t>
        </w:r>
        <w:r w:rsidR="00EB383B">
          <w:rPr>
            <w:webHidden/>
          </w:rPr>
          <w:fldChar w:fldCharType="end"/>
        </w:r>
      </w:hyperlink>
    </w:p>
    <w:p w14:paraId="008BAFA8" w14:textId="6669D650" w:rsidR="00EB383B" w:rsidRDefault="005C48AD">
      <w:pPr>
        <w:pStyle w:val="TOC3"/>
        <w:rPr>
          <w:rFonts w:asciiTheme="minorHAnsi" w:eastAsiaTheme="minorEastAsia" w:hAnsiTheme="minorHAnsi" w:cstheme="minorBidi"/>
          <w:i w:val="0"/>
          <w:color w:val="auto"/>
          <w:sz w:val="22"/>
          <w:szCs w:val="22"/>
        </w:rPr>
      </w:pPr>
      <w:hyperlink w:anchor="_Toc13755295" w:history="1">
        <w:r w:rsidR="00EB383B" w:rsidRPr="0031606D">
          <w:rPr>
            <w:rStyle w:val="Hyperlink"/>
          </w:rPr>
          <w:t>Požadavek 3: Chránit uchovávaná data držitelů karet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_Toc13755295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9</w:t>
        </w:r>
        <w:r w:rsidR="00EB383B">
          <w:rPr>
            <w:webHidden/>
          </w:rPr>
          <w:fldChar w:fldCharType="end"/>
        </w:r>
      </w:hyperlink>
    </w:p>
    <w:p w14:paraId="09DE81BF" w14:textId="40FB740C" w:rsidR="00EB383B" w:rsidRDefault="005C48AD">
      <w:pPr>
        <w:pStyle w:val="TOC3"/>
        <w:rPr>
          <w:rFonts w:asciiTheme="minorHAnsi" w:eastAsiaTheme="minorEastAsia" w:hAnsiTheme="minorHAnsi" w:cstheme="minorBidi"/>
          <w:i w:val="0"/>
          <w:color w:val="auto"/>
          <w:sz w:val="22"/>
          <w:szCs w:val="22"/>
        </w:rPr>
      </w:pPr>
      <w:hyperlink w:anchor="_Toc13755296" w:history="1">
        <w:r w:rsidR="00EB383B" w:rsidRPr="0031606D">
          <w:rPr>
            <w:rStyle w:val="Hyperlink"/>
          </w:rPr>
          <w:t>Požadavek 4: Zašifrovat přenos dat držitelů karet po otevřených veřejných sítích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_Toc13755296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11</w:t>
        </w:r>
        <w:r w:rsidR="00EB383B">
          <w:rPr>
            <w:webHidden/>
          </w:rPr>
          <w:fldChar w:fldCharType="end"/>
        </w:r>
      </w:hyperlink>
    </w:p>
    <w:p w14:paraId="38243B54" w14:textId="18959979" w:rsidR="00EB383B" w:rsidRDefault="005C48AD">
      <w:pPr>
        <w:pStyle w:val="TOC2"/>
        <w:rPr>
          <w:rFonts w:asciiTheme="minorHAnsi" w:eastAsiaTheme="minorEastAsia" w:hAnsiTheme="minorHAnsi" w:cstheme="minorBidi"/>
          <w:b w:val="0"/>
          <w:szCs w:val="22"/>
        </w:rPr>
      </w:pPr>
      <w:hyperlink w:anchor="_Toc13755297" w:history="1">
        <w:r w:rsidR="00EB383B" w:rsidRPr="0031606D">
          <w:rPr>
            <w:rStyle w:val="Hyperlink"/>
          </w:rPr>
          <w:t>Zavedení silných opatření pro řízení přístupu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_Toc13755297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12</w:t>
        </w:r>
        <w:r w:rsidR="00EB383B">
          <w:rPr>
            <w:webHidden/>
          </w:rPr>
          <w:fldChar w:fldCharType="end"/>
        </w:r>
      </w:hyperlink>
    </w:p>
    <w:p w14:paraId="6104DAAC" w14:textId="28915375" w:rsidR="00EB383B" w:rsidRDefault="005C48AD">
      <w:pPr>
        <w:pStyle w:val="TOC3"/>
        <w:rPr>
          <w:rFonts w:asciiTheme="minorHAnsi" w:eastAsiaTheme="minorEastAsia" w:hAnsiTheme="minorHAnsi" w:cstheme="minorBidi"/>
          <w:i w:val="0"/>
          <w:color w:val="auto"/>
          <w:sz w:val="22"/>
          <w:szCs w:val="22"/>
        </w:rPr>
      </w:pPr>
      <w:hyperlink w:anchor="_Toc13755298" w:history="1">
        <w:r w:rsidR="00EB383B" w:rsidRPr="0031606D">
          <w:rPr>
            <w:rStyle w:val="Hyperlink"/>
          </w:rPr>
          <w:t>Požadavek 7: Omezit přístup k datům držitelů karet jen podle oprávněné potřeby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_Toc13755298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12</w:t>
        </w:r>
        <w:r w:rsidR="00EB383B">
          <w:rPr>
            <w:webHidden/>
          </w:rPr>
          <w:fldChar w:fldCharType="end"/>
        </w:r>
      </w:hyperlink>
    </w:p>
    <w:p w14:paraId="1245CFDB" w14:textId="7BB3963C" w:rsidR="00EB383B" w:rsidRDefault="005C48AD">
      <w:pPr>
        <w:pStyle w:val="TOC3"/>
        <w:rPr>
          <w:rFonts w:asciiTheme="minorHAnsi" w:eastAsiaTheme="minorEastAsia" w:hAnsiTheme="minorHAnsi" w:cstheme="minorBidi"/>
          <w:i w:val="0"/>
          <w:color w:val="auto"/>
          <w:sz w:val="22"/>
          <w:szCs w:val="22"/>
        </w:rPr>
      </w:pPr>
      <w:hyperlink w:anchor="_Toc13755299" w:history="1">
        <w:r w:rsidR="00EB383B" w:rsidRPr="0031606D">
          <w:rPr>
            <w:rStyle w:val="Hyperlink"/>
          </w:rPr>
          <w:t>Požadavek 9: Omezit fyzický přístup k datům držitelů karet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_Toc13755299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13</w:t>
        </w:r>
        <w:r w:rsidR="00EB383B">
          <w:rPr>
            <w:webHidden/>
          </w:rPr>
          <w:fldChar w:fldCharType="end"/>
        </w:r>
      </w:hyperlink>
    </w:p>
    <w:p w14:paraId="1B43B018" w14:textId="002A1FF4" w:rsidR="00EB383B" w:rsidRDefault="005C48AD">
      <w:pPr>
        <w:pStyle w:val="TOC2"/>
        <w:rPr>
          <w:rFonts w:asciiTheme="minorHAnsi" w:eastAsiaTheme="minorEastAsia" w:hAnsiTheme="minorHAnsi" w:cstheme="minorBidi"/>
          <w:b w:val="0"/>
          <w:szCs w:val="22"/>
        </w:rPr>
      </w:pPr>
      <w:hyperlink w:anchor="_Toc13755300" w:history="1">
        <w:r w:rsidR="00EB383B" w:rsidRPr="0031606D">
          <w:rPr>
            <w:rStyle w:val="Hyperlink"/>
          </w:rPr>
          <w:t>Udržování politiky bezpečnosti informací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_Toc13755300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16</w:t>
        </w:r>
        <w:r w:rsidR="00EB383B">
          <w:rPr>
            <w:webHidden/>
          </w:rPr>
          <w:fldChar w:fldCharType="end"/>
        </w:r>
      </w:hyperlink>
    </w:p>
    <w:p w14:paraId="0EC750A7" w14:textId="5303CDAD" w:rsidR="00EB383B" w:rsidRDefault="005C48AD">
      <w:pPr>
        <w:pStyle w:val="TOC3"/>
        <w:rPr>
          <w:rFonts w:asciiTheme="minorHAnsi" w:eastAsiaTheme="minorEastAsia" w:hAnsiTheme="minorHAnsi" w:cstheme="minorBidi"/>
          <w:i w:val="0"/>
          <w:color w:val="auto"/>
          <w:sz w:val="22"/>
          <w:szCs w:val="22"/>
        </w:rPr>
      </w:pPr>
      <w:hyperlink w:anchor="_Toc13755301" w:history="1">
        <w:r w:rsidR="00EB383B" w:rsidRPr="0031606D">
          <w:rPr>
            <w:rStyle w:val="Hyperlink"/>
          </w:rPr>
          <w:t>Požadavek 12: Udržovat politiku zaměřenou na informační bezpečnost pro všechen personál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_Toc13755301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16</w:t>
        </w:r>
        <w:r w:rsidR="00EB383B">
          <w:rPr>
            <w:webHidden/>
          </w:rPr>
          <w:fldChar w:fldCharType="end"/>
        </w:r>
      </w:hyperlink>
    </w:p>
    <w:p w14:paraId="0F6DD889" w14:textId="732DE986" w:rsidR="00EB383B" w:rsidRDefault="005C48AD">
      <w:pPr>
        <w:pStyle w:val="TOC2"/>
        <w:rPr>
          <w:rFonts w:asciiTheme="minorHAnsi" w:eastAsiaTheme="minorEastAsia" w:hAnsiTheme="minorHAnsi" w:cstheme="minorBidi"/>
          <w:b w:val="0"/>
          <w:szCs w:val="22"/>
        </w:rPr>
      </w:pPr>
      <w:hyperlink w:anchor="_Toc13755302" w:history="1">
        <w:r w:rsidR="00EB383B" w:rsidRPr="0031606D">
          <w:rPr>
            <w:rStyle w:val="Hyperlink"/>
          </w:rPr>
          <w:t>Příloha A1: Dodatečné požadavky PCI DSS na poskytovatele sdíleného hostingu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_Toc13755302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18</w:t>
        </w:r>
        <w:r w:rsidR="00EB383B">
          <w:rPr>
            <w:webHidden/>
          </w:rPr>
          <w:fldChar w:fldCharType="end"/>
        </w:r>
      </w:hyperlink>
    </w:p>
    <w:p w14:paraId="0418A649" w14:textId="301A873E" w:rsidR="00EB383B" w:rsidRDefault="005C48AD">
      <w:pPr>
        <w:pStyle w:val="TOC2"/>
        <w:rPr>
          <w:rFonts w:asciiTheme="minorHAnsi" w:eastAsiaTheme="minorEastAsia" w:hAnsiTheme="minorHAnsi" w:cstheme="minorBidi"/>
          <w:b w:val="0"/>
          <w:szCs w:val="22"/>
        </w:rPr>
      </w:pPr>
      <w:hyperlink w:anchor="_Toc13755303" w:history="1">
        <w:r w:rsidR="00EB383B" w:rsidRPr="0031606D">
          <w:rPr>
            <w:rStyle w:val="Hyperlink"/>
          </w:rPr>
          <w:t>Příloha A2: Dodatečné požadavky na subjekty používající SSL/dříve TLS pro transakce za fyzické přítomnosti platební karty u POS POI terminálových připojení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_Toc13755303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18</w:t>
        </w:r>
        <w:r w:rsidR="00EB383B">
          <w:rPr>
            <w:webHidden/>
          </w:rPr>
          <w:fldChar w:fldCharType="end"/>
        </w:r>
      </w:hyperlink>
    </w:p>
    <w:p w14:paraId="40AFFFEF" w14:textId="3F38FF52" w:rsidR="00EB383B" w:rsidRDefault="005C48AD">
      <w:pPr>
        <w:pStyle w:val="TOC2"/>
        <w:rPr>
          <w:rFonts w:asciiTheme="minorHAnsi" w:eastAsiaTheme="minorEastAsia" w:hAnsiTheme="minorHAnsi" w:cstheme="minorBidi"/>
          <w:b w:val="0"/>
          <w:szCs w:val="22"/>
        </w:rPr>
      </w:pPr>
      <w:hyperlink w:anchor="_Toc13755304" w:history="1">
        <w:r w:rsidR="00EB383B" w:rsidRPr="0031606D">
          <w:rPr>
            <w:rStyle w:val="Hyperlink"/>
          </w:rPr>
          <w:t>Příloha A3: Dodatečné hodnocení pro specifické subjekty DESV (Designated Entities Supplemental Validation)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_Toc13755304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18</w:t>
        </w:r>
        <w:r w:rsidR="00EB383B">
          <w:rPr>
            <w:webHidden/>
          </w:rPr>
          <w:fldChar w:fldCharType="end"/>
        </w:r>
      </w:hyperlink>
    </w:p>
    <w:p w14:paraId="3AFA3D41" w14:textId="7D485B0F" w:rsidR="00EB383B" w:rsidRDefault="005C48AD">
      <w:pPr>
        <w:pStyle w:val="TOC2"/>
        <w:rPr>
          <w:rFonts w:asciiTheme="minorHAnsi" w:eastAsiaTheme="minorEastAsia" w:hAnsiTheme="minorHAnsi" w:cstheme="minorBidi"/>
          <w:b w:val="0"/>
          <w:szCs w:val="22"/>
        </w:rPr>
      </w:pPr>
      <w:hyperlink w:anchor="_Toc13755305" w:history="1">
        <w:r w:rsidR="00EB383B" w:rsidRPr="0031606D">
          <w:rPr>
            <w:rStyle w:val="Hyperlink"/>
          </w:rPr>
          <w:t>Příloha B: Pracovní list náhradního řešení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_Toc13755305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19</w:t>
        </w:r>
        <w:r w:rsidR="00EB383B">
          <w:rPr>
            <w:webHidden/>
          </w:rPr>
          <w:fldChar w:fldCharType="end"/>
        </w:r>
      </w:hyperlink>
    </w:p>
    <w:p w14:paraId="2D0CC0C1" w14:textId="42BFFE56" w:rsidR="00EB383B" w:rsidRDefault="005C48AD">
      <w:pPr>
        <w:pStyle w:val="TOC2"/>
        <w:rPr>
          <w:rFonts w:asciiTheme="minorHAnsi" w:eastAsiaTheme="minorEastAsia" w:hAnsiTheme="minorHAnsi" w:cstheme="minorBidi"/>
          <w:b w:val="0"/>
          <w:szCs w:val="22"/>
        </w:rPr>
      </w:pPr>
      <w:hyperlink w:anchor="_Toc13755306" w:history="1">
        <w:r w:rsidR="00EB383B" w:rsidRPr="0031606D">
          <w:rPr>
            <w:rStyle w:val="Hyperlink"/>
          </w:rPr>
          <w:t>Příloha C: Vysvětlení pro „Nevztahuje se”(N/A)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_Toc13755306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20</w:t>
        </w:r>
        <w:r w:rsidR="00EB383B">
          <w:rPr>
            <w:webHidden/>
          </w:rPr>
          <w:fldChar w:fldCharType="end"/>
        </w:r>
      </w:hyperlink>
    </w:p>
    <w:p w14:paraId="5D4B734B" w14:textId="673A6710" w:rsidR="00EB383B" w:rsidRDefault="005C48AD">
      <w:pPr>
        <w:pStyle w:val="TOC1"/>
        <w:rPr>
          <w:rFonts w:asciiTheme="minorHAnsi" w:eastAsiaTheme="minorEastAsia" w:hAnsiTheme="minorHAnsi" w:cstheme="minorBidi"/>
          <w:b w:val="0"/>
          <w:sz w:val="22"/>
        </w:rPr>
      </w:pPr>
      <w:hyperlink w:anchor="_Toc13755307" w:history="1">
        <w:r w:rsidR="00EB383B" w:rsidRPr="0031606D">
          <w:rPr>
            <w:rStyle w:val="Hyperlink"/>
          </w:rPr>
          <w:t>Oddíl 3: Validace a podrobnosti o osvědčení</w:t>
        </w:r>
        <w:r w:rsidR="00EB383B">
          <w:rPr>
            <w:webHidden/>
          </w:rPr>
          <w:tab/>
        </w:r>
        <w:r w:rsidR="00EB383B">
          <w:rPr>
            <w:webHidden/>
          </w:rPr>
          <w:fldChar w:fldCharType="begin"/>
        </w:r>
        <w:r w:rsidR="00EB383B">
          <w:rPr>
            <w:webHidden/>
          </w:rPr>
          <w:instrText xml:space="preserve"> PAGEREF _Toc13755307 \h </w:instrText>
        </w:r>
        <w:r w:rsidR="00EB383B">
          <w:rPr>
            <w:webHidden/>
          </w:rPr>
        </w:r>
        <w:r w:rsidR="00EB383B">
          <w:rPr>
            <w:webHidden/>
          </w:rPr>
          <w:fldChar w:fldCharType="separate"/>
        </w:r>
        <w:r w:rsidR="00EB383B">
          <w:rPr>
            <w:webHidden/>
          </w:rPr>
          <w:t>20</w:t>
        </w:r>
        <w:r w:rsidR="00EB383B">
          <w:rPr>
            <w:webHidden/>
          </w:rPr>
          <w:fldChar w:fldCharType="end"/>
        </w:r>
      </w:hyperlink>
    </w:p>
    <w:p w14:paraId="49D49B2F" w14:textId="7A4FBFDB" w:rsidR="00FF4ED9" w:rsidRPr="005C2C07" w:rsidRDefault="00401A8E" w:rsidP="00B24AF5">
      <w:pPr>
        <w:pStyle w:val="Heading1"/>
        <w:ind w:left="0" w:firstLine="0"/>
        <w:rPr>
          <w:sz w:val="20"/>
          <w:szCs w:val="20"/>
        </w:rPr>
      </w:pPr>
      <w:r>
        <w:rPr>
          <w:rFonts w:cs="Times New Roman"/>
          <w:bCs w:val="0"/>
          <w:i/>
          <w:noProof/>
          <w:kern w:val="0"/>
          <w:sz w:val="22"/>
          <w:szCs w:val="22"/>
        </w:rPr>
        <w:fldChar w:fldCharType="end"/>
      </w:r>
      <w:r w:rsidR="0013421D" w:rsidRPr="00B24AF5">
        <w:rPr>
          <w:rFonts w:cs="Times New Roman"/>
          <w:i/>
          <w:color w:val="333333"/>
          <w:kern w:val="0"/>
          <w:sz w:val="22"/>
          <w:szCs w:val="20"/>
        </w:rPr>
        <w:br w:type="page"/>
      </w:r>
      <w:bookmarkStart w:id="16" w:name="_Toc8297961"/>
      <w:bookmarkStart w:id="17" w:name="_Toc13755285"/>
      <w:r>
        <w:lastRenderedPageBreak/>
        <w:t>Než začnete</w:t>
      </w:r>
      <w:bookmarkEnd w:id="16"/>
      <w:bookmarkEnd w:id="17"/>
      <w:r w:rsidR="005C2C07">
        <w:br/>
      </w:r>
    </w:p>
    <w:p w14:paraId="7C522D77" w14:textId="133BCBE4" w:rsidR="004D2242" w:rsidRPr="00B24AF5" w:rsidRDefault="00E730D6" w:rsidP="00B24AF5">
      <w:r w:rsidRPr="00B24AF5">
        <w:t xml:space="preserve">SAQ </w:t>
      </w:r>
      <w:r w:rsidR="00A00DF3" w:rsidRPr="00B24AF5">
        <w:t>B</w:t>
      </w:r>
      <w:r w:rsidR="00E2304A">
        <w:t xml:space="preserve"> </w:t>
      </w:r>
      <w:r w:rsidR="00A00DF3" w:rsidRPr="00B24AF5">
        <w:t xml:space="preserve">byl </w:t>
      </w:r>
      <w:r w:rsidR="00752C23" w:rsidRPr="00B24AF5">
        <w:t>vy</w:t>
      </w:r>
      <w:r w:rsidR="00E75BA6" w:rsidRPr="00B24AF5">
        <w:t>pracován tak</w:t>
      </w:r>
      <w:r w:rsidR="00752C23" w:rsidRPr="00B24AF5">
        <w:t xml:space="preserve">, aby </w:t>
      </w:r>
      <w:r w:rsidR="00E75BA6" w:rsidRPr="00B24AF5">
        <w:t>zohlednil</w:t>
      </w:r>
      <w:r w:rsidR="00752C23" w:rsidRPr="00B24AF5">
        <w:t xml:space="preserve"> požadavky</w:t>
      </w:r>
      <w:r w:rsidR="00E75BA6" w:rsidRPr="00B24AF5">
        <w:t xml:space="preserve"> vztahující se na</w:t>
      </w:r>
      <w:r w:rsidR="00A00DF3" w:rsidRPr="00B24AF5">
        <w:t xml:space="preserve"> obchodníky</w:t>
      </w:r>
      <w:r w:rsidR="004D2242" w:rsidRPr="00B24AF5">
        <w:t xml:space="preserve">, kteří zpracovávají data </w:t>
      </w:r>
      <w:r w:rsidR="00752C23" w:rsidRPr="00B24AF5">
        <w:t xml:space="preserve">držitelů karet pouze </w:t>
      </w:r>
      <w:r w:rsidR="004D2242" w:rsidRPr="00B24AF5">
        <w:t>prostřednictvím imprinterů („žehliček“) nebo samostatných terminálů</w:t>
      </w:r>
      <w:r w:rsidR="00752C23" w:rsidRPr="00B24AF5">
        <w:t xml:space="preserve"> s telefonním připojením</w:t>
      </w:r>
      <w:r w:rsidR="004D2242" w:rsidRPr="00B24AF5">
        <w:t>. SAQ B obchodní</w:t>
      </w:r>
      <w:r w:rsidR="00E75BA6" w:rsidRPr="00B24AF5">
        <w:t xml:space="preserve">ci mohou </w:t>
      </w:r>
      <w:r w:rsidR="008825F8" w:rsidRPr="00B24AF5">
        <w:t>být obchodníci působící</w:t>
      </w:r>
      <w:r w:rsidR="004D2242" w:rsidRPr="00B24AF5">
        <w:t xml:space="preserve"> buď </w:t>
      </w:r>
      <w:r w:rsidR="008825F8" w:rsidRPr="00B24AF5">
        <w:t>v „</w:t>
      </w:r>
      <w:r w:rsidR="004D2242" w:rsidRPr="00B24AF5">
        <w:t>kamenn</w:t>
      </w:r>
      <w:r w:rsidR="008825F8" w:rsidRPr="00B24AF5">
        <w:t>ých</w:t>
      </w:r>
      <w:r w:rsidR="004D2242" w:rsidRPr="00B24AF5">
        <w:t xml:space="preserve"> obchod</w:t>
      </w:r>
      <w:r w:rsidR="008825F8" w:rsidRPr="00B24AF5">
        <w:t>ech“</w:t>
      </w:r>
      <w:r w:rsidR="004D2242" w:rsidRPr="00B24AF5">
        <w:t xml:space="preserve"> (</w:t>
      </w:r>
      <w:r w:rsidR="00752C23" w:rsidRPr="00B24AF5">
        <w:t>karta přítomna</w:t>
      </w:r>
      <w:r w:rsidR="004D2242" w:rsidRPr="00B24AF5">
        <w:t xml:space="preserve">) nebo </w:t>
      </w:r>
      <w:r w:rsidR="008825F8" w:rsidRPr="00B24AF5">
        <w:t xml:space="preserve">přijímající </w:t>
      </w:r>
      <w:r w:rsidR="00752C23" w:rsidRPr="00B24AF5">
        <w:t>písemné</w:t>
      </w:r>
      <w:r w:rsidR="004D2242" w:rsidRPr="00B24AF5">
        <w:t xml:space="preserve">/telefonické </w:t>
      </w:r>
      <w:r w:rsidR="00752C23" w:rsidRPr="00B24AF5">
        <w:t xml:space="preserve">objednávky </w:t>
      </w:r>
      <w:r w:rsidR="004D2242" w:rsidRPr="00B24AF5">
        <w:t>(</w:t>
      </w:r>
      <w:r w:rsidR="00752C23" w:rsidRPr="00B24AF5">
        <w:t>karta nepřítomna</w:t>
      </w:r>
      <w:r w:rsidR="004D2242" w:rsidRPr="00B24AF5">
        <w:t>), kteří neu</w:t>
      </w:r>
      <w:r w:rsidR="007D7651" w:rsidRPr="00B24AF5">
        <w:t>chovávají</w:t>
      </w:r>
      <w:r w:rsidR="004D2242" w:rsidRPr="00B24AF5">
        <w:t xml:space="preserve"> data</w:t>
      </w:r>
      <w:r w:rsidR="008825F8" w:rsidRPr="00B24AF5">
        <w:t xml:space="preserve"> držitelů karet</w:t>
      </w:r>
      <w:r w:rsidR="004D2242" w:rsidRPr="00B24AF5">
        <w:t xml:space="preserve"> v počítačovém systému.</w:t>
      </w:r>
    </w:p>
    <w:p w14:paraId="77A734CC" w14:textId="77777777" w:rsidR="00E730D6" w:rsidRPr="00B24AF5" w:rsidRDefault="004D2242" w:rsidP="00FF4ED9">
      <w:pPr>
        <w:rPr>
          <w:rFonts w:cs="Arial"/>
          <w:szCs w:val="20"/>
        </w:rPr>
      </w:pPr>
      <w:r w:rsidRPr="00B24AF5">
        <w:rPr>
          <w:rFonts w:cs="Arial"/>
          <w:szCs w:val="20"/>
        </w:rPr>
        <w:t>SAQ B obchodníci potvrzují, že pro tento platební kanál</w:t>
      </w:r>
      <w:r w:rsidR="00C24906" w:rsidRPr="00B24AF5">
        <w:rPr>
          <w:rFonts w:cs="Arial"/>
          <w:szCs w:val="20"/>
        </w:rPr>
        <w:t>:</w:t>
      </w:r>
    </w:p>
    <w:p w14:paraId="64A17F00" w14:textId="77777777" w:rsidR="00C24906" w:rsidRPr="00B24AF5" w:rsidRDefault="0067341C" w:rsidP="006E735A">
      <w:pPr>
        <w:numPr>
          <w:ilvl w:val="0"/>
          <w:numId w:val="14"/>
        </w:numPr>
        <w:rPr>
          <w:rFonts w:cs="Arial"/>
          <w:szCs w:val="20"/>
        </w:rPr>
      </w:pPr>
      <w:r w:rsidRPr="00B24AF5">
        <w:rPr>
          <w:rFonts w:cs="Arial"/>
          <w:szCs w:val="20"/>
        </w:rPr>
        <w:t>Vaše s</w:t>
      </w:r>
      <w:r w:rsidR="004D2242" w:rsidRPr="00B24AF5">
        <w:rPr>
          <w:rFonts w:cs="Arial"/>
          <w:szCs w:val="20"/>
        </w:rPr>
        <w:t>polečnost používá pouze imprinter</w:t>
      </w:r>
      <w:r w:rsidR="00E03E2D" w:rsidRPr="00B24AF5">
        <w:rPr>
          <w:rFonts w:cs="Arial"/>
          <w:szCs w:val="20"/>
        </w:rPr>
        <w:t>y</w:t>
      </w:r>
      <w:r w:rsidR="004D2242" w:rsidRPr="00B24AF5">
        <w:rPr>
          <w:rFonts w:cs="Arial"/>
          <w:szCs w:val="20"/>
        </w:rPr>
        <w:t xml:space="preserve"> a/nebo používá pouze </w:t>
      </w:r>
      <w:r w:rsidRPr="00B24AF5">
        <w:rPr>
          <w:rFonts w:cs="Arial"/>
          <w:szCs w:val="20"/>
        </w:rPr>
        <w:t>samostatné</w:t>
      </w:r>
      <w:r w:rsidR="00616458">
        <w:rPr>
          <w:rFonts w:cs="Arial"/>
          <w:szCs w:val="20"/>
        </w:rPr>
        <w:t xml:space="preserve"> </w:t>
      </w:r>
      <w:r w:rsidR="004D2242" w:rsidRPr="00B24AF5">
        <w:rPr>
          <w:rFonts w:cs="Arial"/>
          <w:szCs w:val="20"/>
        </w:rPr>
        <w:t xml:space="preserve">terminály </w:t>
      </w:r>
      <w:r w:rsidR="00E03E2D" w:rsidRPr="00B24AF5">
        <w:rPr>
          <w:rFonts w:cs="Arial"/>
          <w:szCs w:val="20"/>
        </w:rPr>
        <w:t xml:space="preserve">s vytáčením čísla </w:t>
      </w:r>
      <w:r w:rsidR="004D2242" w:rsidRPr="00B24AF5">
        <w:rPr>
          <w:rFonts w:cs="Arial"/>
          <w:szCs w:val="20"/>
        </w:rPr>
        <w:t>(</w:t>
      </w:r>
      <w:r w:rsidR="00E03E2D" w:rsidRPr="00B24AF5">
        <w:rPr>
          <w:rFonts w:cs="Arial"/>
          <w:szCs w:val="20"/>
        </w:rPr>
        <w:t xml:space="preserve">napojené </w:t>
      </w:r>
      <w:r w:rsidR="004F6EB6">
        <w:rPr>
          <w:rFonts w:cs="Arial"/>
          <w:szCs w:val="20"/>
        </w:rPr>
        <w:t>na</w:t>
      </w:r>
      <w:r w:rsidR="004D2242" w:rsidRPr="00B24AF5">
        <w:rPr>
          <w:rFonts w:cs="Arial"/>
          <w:szCs w:val="20"/>
        </w:rPr>
        <w:t xml:space="preserve"> telefonní linku k</w:t>
      </w:r>
      <w:r w:rsidR="00616458">
        <w:rPr>
          <w:rFonts w:cs="Arial"/>
          <w:szCs w:val="20"/>
        </w:rPr>
        <w:t xml:space="preserve"> </w:t>
      </w:r>
      <w:r w:rsidRPr="00B24AF5">
        <w:rPr>
          <w:rFonts w:cs="Arial"/>
          <w:szCs w:val="20"/>
        </w:rPr>
        <w:t xml:space="preserve">vašemu </w:t>
      </w:r>
      <w:r w:rsidR="00E03E2D" w:rsidRPr="00B24AF5">
        <w:rPr>
          <w:rFonts w:cs="Arial"/>
          <w:szCs w:val="20"/>
        </w:rPr>
        <w:t>zpracovateli</w:t>
      </w:r>
      <w:r w:rsidR="004D2242" w:rsidRPr="00B24AF5">
        <w:rPr>
          <w:rFonts w:cs="Arial"/>
          <w:szCs w:val="20"/>
        </w:rPr>
        <w:t xml:space="preserve">) k získání </w:t>
      </w:r>
      <w:r w:rsidR="00E03E2D" w:rsidRPr="00B24AF5">
        <w:rPr>
          <w:rFonts w:cs="Arial"/>
          <w:szCs w:val="20"/>
        </w:rPr>
        <w:t>informací o platební kartě</w:t>
      </w:r>
      <w:r w:rsidR="004D2242" w:rsidRPr="00B24AF5">
        <w:rPr>
          <w:rFonts w:cs="Arial"/>
          <w:szCs w:val="20"/>
        </w:rPr>
        <w:t xml:space="preserve"> zákazníka;</w:t>
      </w:r>
    </w:p>
    <w:p w14:paraId="22921DCF" w14:textId="77777777" w:rsidR="00C24906" w:rsidRPr="00B24AF5" w:rsidRDefault="00727A23" w:rsidP="006E735A">
      <w:pPr>
        <w:numPr>
          <w:ilvl w:val="0"/>
          <w:numId w:val="14"/>
        </w:numPr>
        <w:rPr>
          <w:rFonts w:cs="Arial"/>
          <w:szCs w:val="20"/>
        </w:rPr>
      </w:pPr>
      <w:r>
        <w:rPr>
          <w:rFonts w:cs="Arial"/>
          <w:szCs w:val="20"/>
        </w:rPr>
        <w:t>s</w:t>
      </w:r>
      <w:r w:rsidR="0067341C" w:rsidRPr="00B24AF5">
        <w:rPr>
          <w:rFonts w:cs="Arial"/>
          <w:szCs w:val="20"/>
        </w:rPr>
        <w:t>amostatné</w:t>
      </w:r>
      <w:r w:rsidR="004D2242" w:rsidRPr="00B24AF5">
        <w:rPr>
          <w:rFonts w:cs="Arial"/>
          <w:szCs w:val="20"/>
        </w:rPr>
        <w:t xml:space="preserve"> terminály </w:t>
      </w:r>
      <w:r w:rsidR="00E03E2D" w:rsidRPr="00B24AF5">
        <w:rPr>
          <w:rFonts w:cs="Arial"/>
          <w:szCs w:val="20"/>
        </w:rPr>
        <w:t xml:space="preserve">s vytáčením čísla </w:t>
      </w:r>
      <w:r w:rsidR="004D2242" w:rsidRPr="00B24AF5">
        <w:rPr>
          <w:rFonts w:cs="Arial"/>
          <w:szCs w:val="20"/>
        </w:rPr>
        <w:t>nejsou napojen</w:t>
      </w:r>
      <w:r w:rsidR="00E03E2D" w:rsidRPr="00B24AF5">
        <w:rPr>
          <w:rFonts w:cs="Arial"/>
          <w:szCs w:val="20"/>
        </w:rPr>
        <w:t>y</w:t>
      </w:r>
      <w:r w:rsidR="004D2242" w:rsidRPr="00B24AF5">
        <w:rPr>
          <w:rFonts w:cs="Arial"/>
          <w:szCs w:val="20"/>
        </w:rPr>
        <w:t xml:space="preserve"> na </w:t>
      </w:r>
      <w:r w:rsidR="00E03E2D" w:rsidRPr="00B24AF5">
        <w:rPr>
          <w:rFonts w:cs="Arial"/>
          <w:szCs w:val="20"/>
        </w:rPr>
        <w:t>žádný jiný</w:t>
      </w:r>
      <w:r w:rsidR="004D2242" w:rsidRPr="00B24AF5">
        <w:rPr>
          <w:rFonts w:cs="Arial"/>
          <w:szCs w:val="20"/>
        </w:rPr>
        <w:t xml:space="preserve"> systém ve vašem prostředí;</w:t>
      </w:r>
    </w:p>
    <w:p w14:paraId="5A8E5CDF" w14:textId="77777777" w:rsidR="00C24906" w:rsidRPr="00B24AF5" w:rsidRDefault="00727A23" w:rsidP="006E735A">
      <w:pPr>
        <w:numPr>
          <w:ilvl w:val="0"/>
          <w:numId w:val="14"/>
        </w:numPr>
        <w:rPr>
          <w:rFonts w:cs="Arial"/>
          <w:szCs w:val="20"/>
        </w:rPr>
      </w:pPr>
      <w:r>
        <w:rPr>
          <w:rFonts w:cs="Arial"/>
          <w:szCs w:val="20"/>
        </w:rPr>
        <w:t>s</w:t>
      </w:r>
      <w:r w:rsidR="007A3500" w:rsidRPr="00B24AF5">
        <w:rPr>
          <w:rFonts w:cs="Arial"/>
          <w:szCs w:val="20"/>
        </w:rPr>
        <w:t>amostatné terminály</w:t>
      </w:r>
      <w:r w:rsidR="00E03E2D" w:rsidRPr="00B24AF5">
        <w:rPr>
          <w:rFonts w:cs="Arial"/>
          <w:szCs w:val="20"/>
        </w:rPr>
        <w:t xml:space="preserve"> s vytáčením čísla</w:t>
      </w:r>
      <w:r w:rsidR="004D2242" w:rsidRPr="00B24AF5">
        <w:rPr>
          <w:rFonts w:cs="Arial"/>
          <w:szCs w:val="20"/>
        </w:rPr>
        <w:t xml:space="preserve"> nejsou připojené na </w:t>
      </w:r>
      <w:r w:rsidR="00401A8E">
        <w:rPr>
          <w:rFonts w:cs="Arial"/>
          <w:szCs w:val="20"/>
        </w:rPr>
        <w:t>i</w:t>
      </w:r>
      <w:r w:rsidR="004D2242" w:rsidRPr="00B24AF5">
        <w:rPr>
          <w:rFonts w:cs="Arial"/>
          <w:szCs w:val="20"/>
        </w:rPr>
        <w:t>nternet;</w:t>
      </w:r>
    </w:p>
    <w:p w14:paraId="228DCC94" w14:textId="77777777" w:rsidR="004D2242" w:rsidRPr="00B24AF5" w:rsidRDefault="00727A23" w:rsidP="006E735A">
      <w:pPr>
        <w:numPr>
          <w:ilvl w:val="0"/>
          <w:numId w:val="14"/>
        </w:numPr>
        <w:rPr>
          <w:rFonts w:cs="Arial"/>
          <w:szCs w:val="20"/>
        </w:rPr>
      </w:pPr>
      <w:r>
        <w:rPr>
          <w:rFonts w:cs="Arial"/>
          <w:szCs w:val="20"/>
        </w:rPr>
        <w:t>Vaše s</w:t>
      </w:r>
      <w:r w:rsidR="004D2242" w:rsidRPr="00B24AF5">
        <w:rPr>
          <w:rFonts w:cs="Arial"/>
          <w:szCs w:val="20"/>
        </w:rPr>
        <w:t>polečnost nepřenáší data držitelů karet po síti (</w:t>
      </w:r>
      <w:r w:rsidR="00E03E2D" w:rsidRPr="00B24AF5">
        <w:rPr>
          <w:rFonts w:cs="Arial"/>
          <w:szCs w:val="20"/>
        </w:rPr>
        <w:t xml:space="preserve">ať již </w:t>
      </w:r>
      <w:r w:rsidR="004D2242" w:rsidRPr="00B24AF5">
        <w:rPr>
          <w:rFonts w:cs="Arial"/>
          <w:szCs w:val="20"/>
        </w:rPr>
        <w:t xml:space="preserve">interní nebo </w:t>
      </w:r>
      <w:r w:rsidR="00E03E2D" w:rsidRPr="00B24AF5">
        <w:rPr>
          <w:rFonts w:cs="Arial"/>
          <w:szCs w:val="20"/>
        </w:rPr>
        <w:t>po i</w:t>
      </w:r>
      <w:r w:rsidR="004D2242" w:rsidRPr="00B24AF5">
        <w:rPr>
          <w:rFonts w:cs="Arial"/>
          <w:szCs w:val="20"/>
        </w:rPr>
        <w:t>nternet</w:t>
      </w:r>
      <w:r w:rsidR="00E03E2D" w:rsidRPr="00B24AF5">
        <w:rPr>
          <w:rFonts w:cs="Arial"/>
          <w:szCs w:val="20"/>
        </w:rPr>
        <w:t>u</w:t>
      </w:r>
      <w:r w:rsidR="004D2242" w:rsidRPr="00B24AF5">
        <w:rPr>
          <w:rFonts w:cs="Arial"/>
          <w:szCs w:val="20"/>
        </w:rPr>
        <w:t>);</w:t>
      </w:r>
    </w:p>
    <w:p w14:paraId="34EDFD05" w14:textId="77777777" w:rsidR="008C6A8D" w:rsidRPr="008C6A8D" w:rsidRDefault="008C6A8D" w:rsidP="008C6A8D">
      <w:pPr>
        <w:pStyle w:val="ListParagraph"/>
        <w:numPr>
          <w:ilvl w:val="0"/>
          <w:numId w:val="14"/>
        </w:numPr>
        <w:rPr>
          <w:rFonts w:cs="Arial"/>
          <w:szCs w:val="20"/>
        </w:rPr>
      </w:pPr>
      <w:bookmarkStart w:id="18" w:name="_Hlk8646371"/>
      <w:r w:rsidRPr="008C6A8D">
        <w:rPr>
          <w:rFonts w:cs="Arial"/>
          <w:szCs w:val="20"/>
        </w:rPr>
        <w:t>jakákoliv data držitelů karet, která Vaše společnost uchovává jsou v papírové podobě (např. papírové záznamy nebo papírové kopie účtenek) a tyto dokumenty nejsou přijímány elektronicky;</w:t>
      </w:r>
    </w:p>
    <w:bookmarkEnd w:id="18"/>
    <w:p w14:paraId="29106596" w14:textId="77777777" w:rsidR="00E26ED9" w:rsidRDefault="007A3500" w:rsidP="006E735A">
      <w:pPr>
        <w:numPr>
          <w:ilvl w:val="0"/>
          <w:numId w:val="14"/>
        </w:numPr>
        <w:rPr>
          <w:rFonts w:cs="Arial"/>
          <w:szCs w:val="20"/>
        </w:rPr>
      </w:pPr>
      <w:r w:rsidRPr="00B24AF5">
        <w:rPr>
          <w:rFonts w:cs="Arial"/>
          <w:szCs w:val="20"/>
        </w:rPr>
        <w:t>Vaše s</w:t>
      </w:r>
      <w:r w:rsidR="004D2242" w:rsidRPr="00B24AF5">
        <w:rPr>
          <w:rFonts w:cs="Arial"/>
          <w:szCs w:val="20"/>
        </w:rPr>
        <w:t>polečnost neu</w:t>
      </w:r>
      <w:r w:rsidR="007D7651" w:rsidRPr="00B24AF5">
        <w:rPr>
          <w:rFonts w:cs="Arial"/>
          <w:szCs w:val="20"/>
        </w:rPr>
        <w:t>chovává</w:t>
      </w:r>
      <w:r w:rsidR="004D2242" w:rsidRPr="00B24AF5">
        <w:rPr>
          <w:rFonts w:cs="Arial"/>
          <w:szCs w:val="20"/>
        </w:rPr>
        <w:t xml:space="preserve"> data držitelů karet v elektronickém formátu</w:t>
      </w:r>
      <w:r w:rsidR="00E03E2D" w:rsidRPr="00B24AF5">
        <w:rPr>
          <w:rFonts w:cs="Arial"/>
          <w:szCs w:val="20"/>
        </w:rPr>
        <w:t>.</w:t>
      </w:r>
    </w:p>
    <w:p w14:paraId="7515EAE1" w14:textId="77777777" w:rsidR="00060057" w:rsidRPr="00B24AF5" w:rsidRDefault="00060057" w:rsidP="00060057">
      <w:pPr>
        <w:ind w:left="720"/>
        <w:rPr>
          <w:rFonts w:cs="Arial"/>
          <w:szCs w:val="20"/>
        </w:rPr>
      </w:pPr>
    </w:p>
    <w:p w14:paraId="64E0AD33" w14:textId="77777777" w:rsidR="00C24906" w:rsidRDefault="00E26ED9" w:rsidP="00E26ED9">
      <w:pPr>
        <w:jc w:val="center"/>
        <w:rPr>
          <w:rFonts w:cs="Arial"/>
          <w:b/>
          <w:i/>
          <w:szCs w:val="20"/>
        </w:rPr>
      </w:pPr>
      <w:bookmarkStart w:id="19" w:name="_Hlk8643426"/>
      <w:r w:rsidRPr="00B24AF5">
        <w:rPr>
          <w:rFonts w:cs="Arial"/>
          <w:b/>
          <w:i/>
          <w:szCs w:val="20"/>
        </w:rPr>
        <w:t xml:space="preserve">Tento SAQ </w:t>
      </w:r>
      <w:r w:rsidR="00D20EA1" w:rsidRPr="00B24AF5">
        <w:rPr>
          <w:rFonts w:cs="Arial"/>
          <w:b/>
          <w:i/>
          <w:szCs w:val="20"/>
        </w:rPr>
        <w:t>se nevztahuje na</w:t>
      </w:r>
      <w:r w:rsidRPr="00B24AF5">
        <w:rPr>
          <w:rFonts w:cs="Arial"/>
          <w:b/>
          <w:i/>
          <w:szCs w:val="20"/>
        </w:rPr>
        <w:t xml:space="preserve"> e-commerce kanály</w:t>
      </w:r>
      <w:r w:rsidR="00E84336">
        <w:rPr>
          <w:rFonts w:cs="Arial"/>
          <w:b/>
          <w:i/>
          <w:szCs w:val="20"/>
        </w:rPr>
        <w:t>.</w:t>
      </w:r>
    </w:p>
    <w:bookmarkEnd w:id="19"/>
    <w:p w14:paraId="1A617A49" w14:textId="77777777" w:rsidR="00060057" w:rsidRPr="00B24AF5" w:rsidRDefault="00060057" w:rsidP="00E26ED9">
      <w:pPr>
        <w:jc w:val="center"/>
        <w:rPr>
          <w:rFonts w:cs="Arial"/>
          <w:b/>
          <w:i/>
          <w:szCs w:val="20"/>
        </w:rPr>
      </w:pPr>
    </w:p>
    <w:p w14:paraId="289D068E" w14:textId="77777777" w:rsidR="00E26ED9" w:rsidRPr="00B24AF5" w:rsidRDefault="00E26ED9" w:rsidP="00F011B7">
      <w:pPr>
        <w:rPr>
          <w:rFonts w:cs="Arial"/>
          <w:szCs w:val="20"/>
        </w:rPr>
      </w:pPr>
      <w:r w:rsidRPr="00B24AF5">
        <w:rPr>
          <w:rFonts w:cs="Arial"/>
          <w:szCs w:val="20"/>
        </w:rPr>
        <w:t xml:space="preserve">Tato zkrácená verze SAQ </w:t>
      </w:r>
      <w:r w:rsidR="007A3500" w:rsidRPr="00B24AF5">
        <w:rPr>
          <w:rFonts w:cs="Arial"/>
          <w:szCs w:val="20"/>
        </w:rPr>
        <w:t>obsahuje</w:t>
      </w:r>
      <w:r w:rsidR="00E84336">
        <w:rPr>
          <w:rFonts w:cs="Arial"/>
          <w:szCs w:val="20"/>
        </w:rPr>
        <w:t xml:space="preserve"> otázky</w:t>
      </w:r>
      <w:r w:rsidR="00616458">
        <w:rPr>
          <w:rFonts w:cs="Arial"/>
          <w:szCs w:val="20"/>
        </w:rPr>
        <w:t xml:space="preserve"> </w:t>
      </w:r>
      <w:r w:rsidR="007A3500" w:rsidRPr="00B24AF5">
        <w:rPr>
          <w:rFonts w:cs="Arial"/>
          <w:szCs w:val="20"/>
        </w:rPr>
        <w:t>vztahující se na</w:t>
      </w:r>
      <w:r w:rsidRPr="00B24AF5">
        <w:rPr>
          <w:rFonts w:cs="Arial"/>
          <w:szCs w:val="20"/>
        </w:rPr>
        <w:t xml:space="preserve"> specifick</w:t>
      </w:r>
      <w:r w:rsidR="007A3500" w:rsidRPr="00B24AF5">
        <w:rPr>
          <w:rFonts w:cs="Arial"/>
          <w:szCs w:val="20"/>
        </w:rPr>
        <w:t>ý</w:t>
      </w:r>
      <w:r w:rsidRPr="00B24AF5">
        <w:rPr>
          <w:rFonts w:cs="Arial"/>
          <w:szCs w:val="20"/>
        </w:rPr>
        <w:t xml:space="preserve"> typ prostředí </w:t>
      </w:r>
      <w:r w:rsidR="007A3500" w:rsidRPr="00B24AF5">
        <w:rPr>
          <w:rFonts w:cs="Arial"/>
          <w:szCs w:val="20"/>
        </w:rPr>
        <w:t>drobného</w:t>
      </w:r>
      <w:r w:rsidRPr="00B24AF5">
        <w:rPr>
          <w:rFonts w:cs="Arial"/>
          <w:szCs w:val="20"/>
        </w:rPr>
        <w:t xml:space="preserve"> obchodník</w:t>
      </w:r>
      <w:r w:rsidR="007A3500" w:rsidRPr="00B24AF5">
        <w:rPr>
          <w:rFonts w:cs="Arial"/>
          <w:szCs w:val="20"/>
        </w:rPr>
        <w:t>a</w:t>
      </w:r>
      <w:r w:rsidR="00E03E2D" w:rsidRPr="00B24AF5">
        <w:rPr>
          <w:rFonts w:cs="Arial"/>
          <w:szCs w:val="20"/>
        </w:rPr>
        <w:t>,</w:t>
      </w:r>
      <w:r w:rsidRPr="00B24AF5">
        <w:rPr>
          <w:rFonts w:cs="Arial"/>
          <w:szCs w:val="20"/>
        </w:rPr>
        <w:t xml:space="preserve"> jak j</w:t>
      </w:r>
      <w:r w:rsidR="007A3500" w:rsidRPr="00B24AF5">
        <w:rPr>
          <w:rFonts w:cs="Arial"/>
          <w:szCs w:val="20"/>
        </w:rPr>
        <w:t>e</w:t>
      </w:r>
      <w:r w:rsidRPr="00B24AF5">
        <w:rPr>
          <w:rFonts w:cs="Arial"/>
          <w:szCs w:val="20"/>
        </w:rPr>
        <w:t xml:space="preserve"> definován</w:t>
      </w:r>
      <w:r w:rsidR="007A3500" w:rsidRPr="00B24AF5">
        <w:rPr>
          <w:rFonts w:cs="Arial"/>
          <w:szCs w:val="20"/>
        </w:rPr>
        <w:t>o ve</w:t>
      </w:r>
      <w:r w:rsidRPr="00B24AF5">
        <w:rPr>
          <w:rFonts w:cs="Arial"/>
          <w:szCs w:val="20"/>
        </w:rPr>
        <w:t xml:space="preserve"> výše uvedený</w:t>
      </w:r>
      <w:r w:rsidR="007A3500" w:rsidRPr="00B24AF5">
        <w:rPr>
          <w:rFonts w:cs="Arial"/>
          <w:szCs w:val="20"/>
        </w:rPr>
        <w:t>ch</w:t>
      </w:r>
      <w:r w:rsidRPr="00B24AF5">
        <w:rPr>
          <w:rFonts w:cs="Arial"/>
          <w:szCs w:val="20"/>
        </w:rPr>
        <w:t xml:space="preserve"> kritéri</w:t>
      </w:r>
      <w:r w:rsidR="007A3500" w:rsidRPr="00B24AF5">
        <w:rPr>
          <w:rFonts w:cs="Arial"/>
          <w:szCs w:val="20"/>
        </w:rPr>
        <w:t>ích způsobilosti</w:t>
      </w:r>
      <w:r w:rsidRPr="00B24AF5">
        <w:rPr>
          <w:rFonts w:cs="Arial"/>
          <w:szCs w:val="20"/>
        </w:rPr>
        <w:t>.</w:t>
      </w:r>
      <w:r w:rsidR="00DF4709">
        <w:rPr>
          <w:rFonts w:cs="Arial"/>
          <w:szCs w:val="20"/>
        </w:rPr>
        <w:t xml:space="preserve"> </w:t>
      </w:r>
      <w:r w:rsidRPr="00B24AF5">
        <w:rPr>
          <w:rFonts w:cs="Arial"/>
          <w:szCs w:val="20"/>
        </w:rPr>
        <w:t>Pokud existují požadavky PCI DSS aplikovatelné na vaše prostředí, které nejsou pokryté tímto SAQ</w:t>
      </w:r>
      <w:r w:rsidR="00E03E2D" w:rsidRPr="00B24AF5">
        <w:rPr>
          <w:rFonts w:cs="Arial"/>
          <w:szCs w:val="20"/>
        </w:rPr>
        <w:t>,</w:t>
      </w:r>
      <w:r w:rsidR="007A3500" w:rsidRPr="00B24AF5">
        <w:rPr>
          <w:rFonts w:cs="Arial"/>
          <w:szCs w:val="20"/>
        </w:rPr>
        <w:t xml:space="preserve"> může to být známkou toho</w:t>
      </w:r>
      <w:r w:rsidRPr="00B24AF5">
        <w:rPr>
          <w:rFonts w:cs="Arial"/>
          <w:szCs w:val="20"/>
        </w:rPr>
        <w:t>, že t</w:t>
      </w:r>
      <w:r w:rsidR="00B4711C" w:rsidRPr="00B24AF5">
        <w:rPr>
          <w:rFonts w:cs="Arial"/>
          <w:szCs w:val="20"/>
        </w:rPr>
        <w:t>en</w:t>
      </w:r>
      <w:r w:rsidRPr="00B24AF5">
        <w:rPr>
          <w:rFonts w:cs="Arial"/>
          <w:szCs w:val="20"/>
        </w:rPr>
        <w:t>to SAQ není vhodn</w:t>
      </w:r>
      <w:r w:rsidR="00B4711C" w:rsidRPr="00B24AF5">
        <w:rPr>
          <w:rFonts w:cs="Arial"/>
          <w:szCs w:val="20"/>
        </w:rPr>
        <w:t>ý</w:t>
      </w:r>
      <w:r w:rsidR="00E84336">
        <w:rPr>
          <w:rFonts w:cs="Arial"/>
          <w:szCs w:val="20"/>
        </w:rPr>
        <w:t xml:space="preserve"> pro vaše prostředí. Navíc</w:t>
      </w:r>
      <w:r w:rsidRPr="00B24AF5">
        <w:rPr>
          <w:rFonts w:cs="Arial"/>
          <w:szCs w:val="20"/>
        </w:rPr>
        <w:t xml:space="preserve"> musíte stále být v souladu se všemi </w:t>
      </w:r>
      <w:r w:rsidR="00AB2983" w:rsidRPr="00B24AF5">
        <w:rPr>
          <w:rFonts w:cs="Arial"/>
          <w:szCs w:val="20"/>
        </w:rPr>
        <w:t>aplikovatelnými</w:t>
      </w:r>
      <w:r w:rsidR="00DF4709">
        <w:rPr>
          <w:rFonts w:cs="Arial"/>
          <w:szCs w:val="20"/>
        </w:rPr>
        <w:t xml:space="preserve"> </w:t>
      </w:r>
      <w:r w:rsidRPr="00B24AF5">
        <w:rPr>
          <w:rFonts w:cs="Arial"/>
          <w:szCs w:val="20"/>
        </w:rPr>
        <w:t>požadavky PCI DSS, abyste byli v souladu s PCI DSS.</w:t>
      </w:r>
    </w:p>
    <w:p w14:paraId="2B114CBB" w14:textId="77777777" w:rsidR="005C2C07" w:rsidRPr="005C2C07" w:rsidRDefault="005C2C07" w:rsidP="00E84336">
      <w:pPr>
        <w:pStyle w:val="Heading2"/>
        <w:rPr>
          <w:sz w:val="20"/>
          <w:szCs w:val="20"/>
        </w:rPr>
      </w:pPr>
      <w:bookmarkStart w:id="20" w:name="_Toc404276455"/>
    </w:p>
    <w:p w14:paraId="51B95EED" w14:textId="77777777" w:rsidR="00DC2B5C" w:rsidRPr="00B24AF5" w:rsidRDefault="00DC2B5C" w:rsidP="00E84336">
      <w:pPr>
        <w:pStyle w:val="Heading2"/>
      </w:pPr>
      <w:bookmarkStart w:id="21" w:name="_Toc13755286"/>
      <w:r w:rsidRPr="00B24AF5">
        <w:t>PCI DSS – Postup vyplnění</w:t>
      </w:r>
      <w:bookmarkEnd w:id="20"/>
      <w:r w:rsidRPr="00B24AF5">
        <w:t xml:space="preserve"> sebehodnotícího dotazníku</w:t>
      </w:r>
      <w:bookmarkEnd w:id="21"/>
    </w:p>
    <w:p w14:paraId="4F7B7E64" w14:textId="77777777" w:rsidR="00DC2B5C" w:rsidRPr="00B24AF5" w:rsidRDefault="00DC2B5C" w:rsidP="006E735A">
      <w:pPr>
        <w:numPr>
          <w:ilvl w:val="0"/>
          <w:numId w:val="15"/>
        </w:numPr>
        <w:rPr>
          <w:rFonts w:cs="Arial"/>
          <w:szCs w:val="20"/>
        </w:rPr>
      </w:pPr>
      <w:r w:rsidRPr="00B24AF5">
        <w:rPr>
          <w:rFonts w:cs="Arial"/>
          <w:szCs w:val="20"/>
        </w:rPr>
        <w:t xml:space="preserve">Nalezněte příslušný SAQ pro vaše prostředí – více naleznete </w:t>
      </w:r>
      <w:r w:rsidR="00AB2983" w:rsidRPr="00B24AF5">
        <w:rPr>
          <w:rFonts w:cs="Arial"/>
          <w:szCs w:val="20"/>
        </w:rPr>
        <w:t>v dokumentu Návody a pokyny k dotazníku pro vlastní hodnocení</w:t>
      </w:r>
      <w:r w:rsidR="00350B50">
        <w:rPr>
          <w:rFonts w:cs="Arial"/>
          <w:szCs w:val="20"/>
        </w:rPr>
        <w:t xml:space="preserve"> </w:t>
      </w:r>
      <w:r w:rsidR="00AB2983" w:rsidRPr="00B24AF5">
        <w:rPr>
          <w:rFonts w:cs="Arial"/>
          <w:szCs w:val="20"/>
        </w:rPr>
        <w:t>(</w:t>
      </w:r>
      <w:r w:rsidR="00AB2983" w:rsidRPr="00B24AF5">
        <w:rPr>
          <w:rFonts w:cs="Arial"/>
          <w:i/>
          <w:szCs w:val="20"/>
        </w:rPr>
        <w:t>Self-Assessment Questionnaire Instructions and Guidelines)</w:t>
      </w:r>
      <w:r w:rsidR="00616458">
        <w:rPr>
          <w:rFonts w:cs="Arial"/>
          <w:i/>
          <w:szCs w:val="20"/>
        </w:rPr>
        <w:t xml:space="preserve"> </w:t>
      </w:r>
      <w:r w:rsidRPr="00B24AF5">
        <w:rPr>
          <w:rFonts w:cs="Arial"/>
          <w:szCs w:val="20"/>
        </w:rPr>
        <w:t>na webových stránkách PCI SSC.</w:t>
      </w:r>
    </w:p>
    <w:p w14:paraId="4FACA96E" w14:textId="77777777" w:rsidR="00DC2B5C" w:rsidRPr="00B24AF5" w:rsidRDefault="00DC2B5C" w:rsidP="006E735A">
      <w:pPr>
        <w:numPr>
          <w:ilvl w:val="0"/>
          <w:numId w:val="15"/>
        </w:numPr>
        <w:spacing w:after="60"/>
        <w:rPr>
          <w:rFonts w:cs="Arial"/>
          <w:bCs/>
          <w:iCs/>
          <w:szCs w:val="20"/>
        </w:rPr>
      </w:pPr>
      <w:r w:rsidRPr="00B24AF5">
        <w:rPr>
          <w:rFonts w:cs="Arial"/>
          <w:bCs/>
          <w:iCs/>
          <w:szCs w:val="20"/>
        </w:rPr>
        <w:t>Potvrďte, že vaše prostředí je správně definováno a splňuje kritéria způsob</w:t>
      </w:r>
      <w:r w:rsidR="00E84336">
        <w:rPr>
          <w:rFonts w:cs="Arial"/>
          <w:bCs/>
          <w:iCs/>
          <w:szCs w:val="20"/>
        </w:rPr>
        <w:t>ilosti pro SAQ, který je použit</w:t>
      </w:r>
      <w:r w:rsidRPr="00B24AF5">
        <w:rPr>
          <w:rFonts w:cs="Arial"/>
          <w:bCs/>
          <w:iCs/>
          <w:szCs w:val="20"/>
        </w:rPr>
        <w:t xml:space="preserve"> (tak, jak je definováno v Části 2g Osvědčení o shodě)</w:t>
      </w:r>
      <w:r w:rsidR="00E84336">
        <w:rPr>
          <w:rFonts w:cs="Arial"/>
          <w:bCs/>
          <w:iCs/>
          <w:szCs w:val="20"/>
        </w:rPr>
        <w:t>.</w:t>
      </w:r>
    </w:p>
    <w:p w14:paraId="2DECB867" w14:textId="77777777" w:rsidR="00DC2B5C" w:rsidRPr="00B24AF5" w:rsidRDefault="00DC2B5C" w:rsidP="006E735A">
      <w:pPr>
        <w:numPr>
          <w:ilvl w:val="0"/>
          <w:numId w:val="15"/>
        </w:numPr>
        <w:spacing w:after="60"/>
        <w:rPr>
          <w:rFonts w:cs="Arial"/>
          <w:bCs/>
          <w:iCs/>
          <w:szCs w:val="20"/>
        </w:rPr>
      </w:pPr>
      <w:r w:rsidRPr="00B24AF5">
        <w:rPr>
          <w:rFonts w:cs="Arial"/>
          <w:bCs/>
          <w:iCs/>
          <w:szCs w:val="20"/>
        </w:rPr>
        <w:t>Posuďte, zda je vaše prostředí v souladu s příslušnými požadavky PCI DSS</w:t>
      </w:r>
      <w:r w:rsidR="00E84336">
        <w:rPr>
          <w:rFonts w:cs="Arial"/>
          <w:bCs/>
          <w:iCs/>
          <w:szCs w:val="20"/>
        </w:rPr>
        <w:t>.</w:t>
      </w:r>
    </w:p>
    <w:p w14:paraId="6D6B2048" w14:textId="77777777" w:rsidR="00DC2B5C" w:rsidRPr="00B24AF5" w:rsidRDefault="00DC2B5C" w:rsidP="006E735A">
      <w:pPr>
        <w:numPr>
          <w:ilvl w:val="0"/>
          <w:numId w:val="15"/>
        </w:numPr>
        <w:spacing w:after="60"/>
        <w:rPr>
          <w:rFonts w:cs="Arial"/>
          <w:bCs/>
          <w:iCs/>
          <w:szCs w:val="20"/>
        </w:rPr>
      </w:pPr>
      <w:r w:rsidRPr="00B24AF5">
        <w:rPr>
          <w:rFonts w:cs="Arial"/>
          <w:bCs/>
          <w:iCs/>
          <w:szCs w:val="20"/>
        </w:rPr>
        <w:t>Vyplňte všechny části tohoto dokumentu:</w:t>
      </w:r>
    </w:p>
    <w:p w14:paraId="41C25454" w14:textId="77777777" w:rsidR="00DC2B5C" w:rsidRPr="00B24AF5" w:rsidRDefault="00DC2B5C" w:rsidP="006E735A">
      <w:pPr>
        <w:numPr>
          <w:ilvl w:val="0"/>
          <w:numId w:val="16"/>
        </w:numPr>
        <w:spacing w:after="60"/>
        <w:rPr>
          <w:rFonts w:cs="Arial"/>
          <w:bCs/>
          <w:iCs/>
          <w:szCs w:val="20"/>
        </w:rPr>
      </w:pPr>
      <w:r w:rsidRPr="00B24AF5">
        <w:rPr>
          <w:rFonts w:cs="Arial"/>
          <w:bCs/>
          <w:iCs/>
          <w:szCs w:val="20"/>
        </w:rPr>
        <w:t>Oddíl 1 (Část 1 &amp; 2 AOC) – Informace o hodnocení a Shrnutí.</w:t>
      </w:r>
    </w:p>
    <w:p w14:paraId="572A0330" w14:textId="77777777" w:rsidR="00DC2B5C" w:rsidRPr="00B24AF5" w:rsidRDefault="00DC2B5C" w:rsidP="006E735A">
      <w:pPr>
        <w:numPr>
          <w:ilvl w:val="0"/>
          <w:numId w:val="16"/>
        </w:numPr>
        <w:spacing w:after="60"/>
        <w:rPr>
          <w:rFonts w:cs="Arial"/>
          <w:bCs/>
          <w:iCs/>
          <w:szCs w:val="20"/>
        </w:rPr>
      </w:pPr>
      <w:r w:rsidRPr="00B24AF5">
        <w:rPr>
          <w:rFonts w:cs="Arial"/>
          <w:bCs/>
          <w:iCs/>
          <w:szCs w:val="20"/>
        </w:rPr>
        <w:t xml:space="preserve">Oddíl 2 – PCI DSS sebehodnotící dotazník (SAQ </w:t>
      </w:r>
      <w:r w:rsidR="0014143F" w:rsidRPr="00B24AF5">
        <w:rPr>
          <w:rFonts w:cs="Arial"/>
          <w:bCs/>
          <w:iCs/>
          <w:szCs w:val="20"/>
        </w:rPr>
        <w:t>B</w:t>
      </w:r>
      <w:r w:rsidRPr="00B24AF5">
        <w:rPr>
          <w:rFonts w:cs="Arial"/>
          <w:bCs/>
          <w:iCs/>
          <w:szCs w:val="20"/>
        </w:rPr>
        <w:t>)</w:t>
      </w:r>
    </w:p>
    <w:p w14:paraId="01C93F21" w14:textId="77777777" w:rsidR="00DC2B5C" w:rsidRPr="00B24AF5" w:rsidRDefault="00DC2B5C" w:rsidP="006E735A">
      <w:pPr>
        <w:numPr>
          <w:ilvl w:val="0"/>
          <w:numId w:val="16"/>
        </w:numPr>
        <w:spacing w:after="60"/>
        <w:rPr>
          <w:rFonts w:cs="Arial"/>
          <w:bCs/>
          <w:iCs/>
          <w:szCs w:val="20"/>
        </w:rPr>
      </w:pPr>
      <w:r w:rsidRPr="00B24AF5">
        <w:rPr>
          <w:rFonts w:cs="Arial"/>
          <w:bCs/>
          <w:iCs/>
          <w:szCs w:val="20"/>
        </w:rPr>
        <w:t>Oddíl 3 (Část 3 &amp; 4 AOC) – validace a podrobnosti o osvědčení, akční plán pro ty požadavky, které nebyly splněny (v případě potřeby)</w:t>
      </w:r>
    </w:p>
    <w:p w14:paraId="20877DAD" w14:textId="77777777" w:rsidR="00DC2B5C" w:rsidRPr="00B24AF5" w:rsidRDefault="00DC2B5C" w:rsidP="006E735A">
      <w:pPr>
        <w:numPr>
          <w:ilvl w:val="0"/>
          <w:numId w:val="15"/>
        </w:numPr>
        <w:rPr>
          <w:rFonts w:cs="Arial"/>
          <w:bCs/>
          <w:iCs/>
          <w:szCs w:val="20"/>
        </w:rPr>
      </w:pPr>
      <w:r w:rsidRPr="00B24AF5">
        <w:rPr>
          <w:rFonts w:cs="Arial"/>
          <w:bCs/>
          <w:iCs/>
          <w:szCs w:val="20"/>
        </w:rPr>
        <w:t xml:space="preserve">Předložte Dotazník SAQ a Osvědčení o shodě </w:t>
      </w:r>
      <w:r w:rsidRPr="00B24AF5">
        <w:rPr>
          <w:rFonts w:cs="Arial"/>
          <w:bCs/>
          <w:szCs w:val="20"/>
        </w:rPr>
        <w:t>(Attestation of Compliance) spolu s další požadovanou dokumentací – jako je na</w:t>
      </w:r>
      <w:r w:rsidR="00A15BD1">
        <w:rPr>
          <w:rFonts w:cs="Arial"/>
          <w:bCs/>
          <w:szCs w:val="20"/>
        </w:rPr>
        <w:t>příklad „ASV scan report“ – vaší</w:t>
      </w:r>
      <w:r w:rsidRPr="00B24AF5">
        <w:rPr>
          <w:rFonts w:cs="Arial"/>
          <w:bCs/>
          <w:szCs w:val="20"/>
        </w:rPr>
        <w:t xml:space="preserve"> zpracovatelské bance, kartovým asociacím nebo dalším žadatelům.</w:t>
      </w:r>
      <w:r w:rsidRPr="00B24AF5">
        <w:rPr>
          <w:rFonts w:cs="Arial"/>
          <w:bCs/>
          <w:szCs w:val="20"/>
        </w:rPr>
        <w:br w:type="page"/>
      </w:r>
    </w:p>
    <w:p w14:paraId="08ED2188" w14:textId="77777777" w:rsidR="00DC2B5C" w:rsidRPr="00B24AF5" w:rsidRDefault="00DC2B5C" w:rsidP="00B24AF5">
      <w:pPr>
        <w:pStyle w:val="Heading2"/>
      </w:pPr>
      <w:bookmarkStart w:id="22" w:name="_Toc404276456"/>
      <w:bookmarkStart w:id="23" w:name="_Toc13755287"/>
      <w:r w:rsidRPr="00B24AF5">
        <w:lastRenderedPageBreak/>
        <w:t>Jak porozumět sebehodnotícímu dotazníku</w:t>
      </w:r>
      <w:bookmarkEnd w:id="22"/>
      <w:bookmarkEnd w:id="23"/>
    </w:p>
    <w:p w14:paraId="0C2C140F" w14:textId="77777777" w:rsidR="00DC2B5C" w:rsidRPr="00B24AF5" w:rsidRDefault="00DC2B5C" w:rsidP="00DC2B5C">
      <w:pPr>
        <w:rPr>
          <w:rFonts w:cs="Arial"/>
          <w:szCs w:val="20"/>
        </w:rPr>
      </w:pPr>
      <w:r w:rsidRPr="00B24AF5">
        <w:rPr>
          <w:rFonts w:cs="Arial"/>
          <w:szCs w:val="20"/>
        </w:rPr>
        <w:t>Otázky obsažené ve sloupci „PCI DSS Otázka“ v tomto sebehodnotícím dotazníku jsou založeny na požadavcích PCI DSS.</w:t>
      </w:r>
    </w:p>
    <w:p w14:paraId="120A3907" w14:textId="77777777" w:rsidR="00BD0108" w:rsidRDefault="00DC2B5C" w:rsidP="00DC2B5C">
      <w:pPr>
        <w:rPr>
          <w:rFonts w:cs="Arial"/>
          <w:szCs w:val="20"/>
        </w:rPr>
      </w:pPr>
      <w:r w:rsidRPr="00B24AF5">
        <w:rPr>
          <w:rFonts w:cs="Arial"/>
          <w:szCs w:val="20"/>
        </w:rPr>
        <w:t>Na pomoc s procesem hodnocení slouží další zdroje, které poskytují návod k PCI DSS požadavkům a k vyplnění sebehodnotícího dotazníku. Přehled některých zdrojů je uveden níže:</w:t>
      </w:r>
    </w:p>
    <w:tbl>
      <w:tblPr>
        <w:tblW w:w="10490" w:type="dxa"/>
        <w:tblInd w:w="108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E84336" w:rsidRPr="00D02242" w14:paraId="68F93BE8" w14:textId="77777777" w:rsidTr="00D41ABD">
        <w:tc>
          <w:tcPr>
            <w:tcW w:w="4678" w:type="dxa"/>
            <w:shd w:val="clear" w:color="auto" w:fill="E6E6E6"/>
          </w:tcPr>
          <w:p w14:paraId="2D3A7026" w14:textId="77777777" w:rsidR="00E84336" w:rsidRPr="00D02242" w:rsidRDefault="00E84336" w:rsidP="00E84336">
            <w:pPr>
              <w:keepNext/>
              <w:tabs>
                <w:tab w:val="left" w:pos="810"/>
              </w:tabs>
              <w:spacing w:after="60"/>
              <w:rPr>
                <w:rFonts w:cs="Arial"/>
                <w:b/>
                <w:bCs/>
                <w:iCs/>
                <w:szCs w:val="20"/>
              </w:rPr>
            </w:pPr>
            <w:r w:rsidRPr="00D02242">
              <w:rPr>
                <w:rFonts w:cs="Arial"/>
                <w:b/>
                <w:bCs/>
                <w:iCs/>
                <w:szCs w:val="20"/>
              </w:rPr>
              <w:t>Do</w:t>
            </w:r>
            <w:r>
              <w:rPr>
                <w:rFonts w:cs="Arial"/>
                <w:b/>
                <w:bCs/>
                <w:iCs/>
                <w:szCs w:val="20"/>
              </w:rPr>
              <w:t>k</w:t>
            </w:r>
            <w:r w:rsidRPr="00D02242">
              <w:rPr>
                <w:rFonts w:cs="Arial"/>
                <w:b/>
                <w:bCs/>
                <w:iCs/>
                <w:szCs w:val="20"/>
              </w:rPr>
              <w:t>ument</w:t>
            </w:r>
          </w:p>
        </w:tc>
        <w:tc>
          <w:tcPr>
            <w:tcW w:w="5812" w:type="dxa"/>
            <w:shd w:val="clear" w:color="auto" w:fill="E6E6E6"/>
          </w:tcPr>
          <w:p w14:paraId="35ED3AE5" w14:textId="77777777" w:rsidR="00E84336" w:rsidRPr="00D02242" w:rsidRDefault="00E84336" w:rsidP="00E84336">
            <w:pPr>
              <w:keepNext/>
              <w:tabs>
                <w:tab w:val="left" w:pos="810"/>
                <w:tab w:val="left" w:pos="1350"/>
              </w:tabs>
              <w:spacing w:after="60"/>
              <w:rPr>
                <w:rFonts w:cs="Arial"/>
                <w:b/>
                <w:bCs/>
                <w:iCs/>
                <w:szCs w:val="20"/>
              </w:rPr>
            </w:pPr>
            <w:r w:rsidRPr="00D02242">
              <w:rPr>
                <w:rFonts w:cs="Arial"/>
                <w:b/>
                <w:bCs/>
                <w:iCs/>
                <w:szCs w:val="20"/>
              </w:rPr>
              <w:t>Zahrnuje:</w:t>
            </w:r>
          </w:p>
        </w:tc>
      </w:tr>
      <w:tr w:rsidR="008D1845" w:rsidRPr="00D02242" w14:paraId="4998D56B" w14:textId="77777777" w:rsidTr="00D41ABD">
        <w:trPr>
          <w:cantSplit/>
        </w:trPr>
        <w:tc>
          <w:tcPr>
            <w:tcW w:w="4678" w:type="dxa"/>
          </w:tcPr>
          <w:p w14:paraId="6BEB43E1" w14:textId="77777777" w:rsidR="008D1845" w:rsidRPr="00085B72" w:rsidRDefault="008D1845" w:rsidP="008D1845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PCI DSS</w:t>
            </w:r>
            <w:r>
              <w:rPr>
                <w:rFonts w:cs="Arial"/>
                <w:iCs/>
                <w:szCs w:val="20"/>
              </w:rPr>
              <w:br/>
            </w:r>
            <w:r>
              <w:rPr>
                <w:rFonts w:cs="Arial"/>
                <w:iCs/>
                <w:szCs w:val="20"/>
              </w:rPr>
              <w:br/>
            </w:r>
            <w:r w:rsidRPr="00085B72">
              <w:rPr>
                <w:rFonts w:cs="Arial"/>
                <w:iCs/>
                <w:szCs w:val="20"/>
              </w:rPr>
              <w:t>Požadavky a postupy posouzení bezpečnosti Standardu bezpečnosti dat v odvětví platebních karet</w:t>
            </w:r>
          </w:p>
          <w:p w14:paraId="7E6C2BCB" w14:textId="3B97FF48" w:rsidR="008D1845" w:rsidRPr="00D02242" w:rsidRDefault="008D1845" w:rsidP="008D1845">
            <w:pPr>
              <w:rPr>
                <w:rFonts w:cs="Arial"/>
                <w:i/>
                <w:sz w:val="18"/>
                <w:szCs w:val="18"/>
              </w:rPr>
            </w:pPr>
            <w:r w:rsidRPr="00085B72" w:rsidDel="006555DA">
              <w:rPr>
                <w:rFonts w:cs="Arial"/>
                <w:szCs w:val="20"/>
              </w:rPr>
              <w:t xml:space="preserve"> </w:t>
            </w:r>
            <w:r w:rsidRPr="00085B72">
              <w:rPr>
                <w:rFonts w:cs="Arial"/>
                <w:i/>
                <w:szCs w:val="20"/>
              </w:rPr>
              <w:t>(PCI Data Security Standard Requirements and Security Assessment Procedures</w:t>
            </w:r>
          </w:p>
        </w:tc>
        <w:tc>
          <w:tcPr>
            <w:tcW w:w="5812" w:type="dxa"/>
          </w:tcPr>
          <w:p w14:paraId="369881B1" w14:textId="77777777" w:rsidR="008D1845" w:rsidRPr="00085B72" w:rsidRDefault="008D1845" w:rsidP="008D1845">
            <w:pPr>
              <w:numPr>
                <w:ilvl w:val="0"/>
                <w:numId w:val="25"/>
              </w:numPr>
              <w:tabs>
                <w:tab w:val="left" w:pos="342"/>
                <w:tab w:val="left" w:pos="1350"/>
              </w:tabs>
              <w:spacing w:after="60"/>
              <w:rPr>
                <w:rFonts w:cs="Arial"/>
                <w:bCs/>
                <w:iCs/>
                <w:szCs w:val="20"/>
              </w:rPr>
            </w:pPr>
            <w:r w:rsidRPr="00085B72">
              <w:rPr>
                <w:rFonts w:cs="Arial"/>
                <w:bCs/>
                <w:iCs/>
                <w:szCs w:val="20"/>
              </w:rPr>
              <w:t>Návod pro stanovení rozsahu</w:t>
            </w:r>
          </w:p>
          <w:p w14:paraId="13B427B7" w14:textId="77777777" w:rsidR="008D1845" w:rsidRPr="00085B72" w:rsidRDefault="008D1845" w:rsidP="008D1845">
            <w:pPr>
              <w:numPr>
                <w:ilvl w:val="0"/>
                <w:numId w:val="25"/>
              </w:numPr>
              <w:tabs>
                <w:tab w:val="left" w:pos="342"/>
                <w:tab w:val="left" w:pos="1350"/>
              </w:tabs>
              <w:spacing w:after="60"/>
              <w:rPr>
                <w:rFonts w:cs="Arial"/>
                <w:bCs/>
                <w:iCs/>
                <w:szCs w:val="20"/>
              </w:rPr>
            </w:pPr>
            <w:r w:rsidRPr="00085B72">
              <w:rPr>
                <w:rFonts w:cs="Arial"/>
                <w:bCs/>
                <w:iCs/>
                <w:szCs w:val="20"/>
              </w:rPr>
              <w:t>Pokyny k záměru všech PCI DSS požadavků</w:t>
            </w:r>
          </w:p>
          <w:p w14:paraId="016444BE" w14:textId="77777777" w:rsidR="008D1845" w:rsidRPr="00085B72" w:rsidRDefault="008D1845" w:rsidP="008D1845">
            <w:pPr>
              <w:numPr>
                <w:ilvl w:val="0"/>
                <w:numId w:val="25"/>
              </w:numPr>
              <w:tabs>
                <w:tab w:val="left" w:pos="342"/>
                <w:tab w:val="left" w:pos="1350"/>
              </w:tabs>
              <w:spacing w:after="60"/>
              <w:rPr>
                <w:rFonts w:cs="Arial"/>
                <w:bCs/>
                <w:iCs/>
                <w:szCs w:val="20"/>
              </w:rPr>
            </w:pPr>
            <w:r w:rsidRPr="00085B72">
              <w:rPr>
                <w:rFonts w:cs="Arial"/>
                <w:bCs/>
                <w:iCs/>
                <w:szCs w:val="20"/>
              </w:rPr>
              <w:t xml:space="preserve">Podrobnosti testovacích </w:t>
            </w:r>
            <w:r>
              <w:rPr>
                <w:rFonts w:cs="Arial"/>
                <w:bCs/>
                <w:iCs/>
                <w:szCs w:val="20"/>
              </w:rPr>
              <w:t>postupů</w:t>
            </w:r>
          </w:p>
          <w:p w14:paraId="3AF7A59A" w14:textId="7EADD568" w:rsidR="008D1845" w:rsidRPr="00D02242" w:rsidRDefault="008D1845" w:rsidP="008D1845">
            <w:pPr>
              <w:numPr>
                <w:ilvl w:val="0"/>
                <w:numId w:val="25"/>
              </w:numPr>
              <w:tabs>
                <w:tab w:val="left" w:pos="342"/>
                <w:tab w:val="left" w:pos="1350"/>
              </w:tabs>
              <w:spacing w:after="60"/>
              <w:rPr>
                <w:rFonts w:cs="Arial"/>
                <w:bCs/>
                <w:iCs/>
                <w:szCs w:val="20"/>
              </w:rPr>
            </w:pPr>
            <w:r w:rsidRPr="00085B72">
              <w:rPr>
                <w:rFonts w:cs="Arial"/>
                <w:bCs/>
                <w:iCs/>
                <w:szCs w:val="20"/>
              </w:rPr>
              <w:t>Pokyny týkající se Náhradních řešení</w:t>
            </w:r>
          </w:p>
        </w:tc>
      </w:tr>
      <w:tr w:rsidR="008D1845" w:rsidRPr="00D02242" w14:paraId="5F2D25C8" w14:textId="77777777" w:rsidTr="00D41ABD">
        <w:trPr>
          <w:trHeight w:val="890"/>
        </w:trPr>
        <w:tc>
          <w:tcPr>
            <w:tcW w:w="4678" w:type="dxa"/>
          </w:tcPr>
          <w:p w14:paraId="69E32518" w14:textId="77777777" w:rsidR="008D1845" w:rsidRPr="00AC2627" w:rsidRDefault="008D1845" w:rsidP="008D1845">
            <w:pPr>
              <w:rPr>
                <w:rFonts w:cs="Arial"/>
                <w:iCs/>
                <w:szCs w:val="20"/>
              </w:rPr>
            </w:pPr>
            <w:r w:rsidRPr="00AC2627">
              <w:rPr>
                <w:rFonts w:cs="Arial"/>
                <w:iCs/>
                <w:szCs w:val="20"/>
              </w:rPr>
              <w:t xml:space="preserve">Návody a pokyny k dotazníku pro </w:t>
            </w:r>
            <w:r>
              <w:rPr>
                <w:rFonts w:cs="Arial"/>
                <w:iCs/>
                <w:szCs w:val="20"/>
              </w:rPr>
              <w:t>sebe</w:t>
            </w:r>
            <w:r w:rsidRPr="00AC2627">
              <w:rPr>
                <w:rFonts w:cs="Arial"/>
                <w:iCs/>
                <w:szCs w:val="20"/>
              </w:rPr>
              <w:t>hodnocení</w:t>
            </w:r>
            <w:r>
              <w:rPr>
                <w:rFonts w:cs="Arial"/>
                <w:iCs/>
                <w:szCs w:val="20"/>
              </w:rPr>
              <w:t xml:space="preserve"> SAQ</w:t>
            </w:r>
          </w:p>
          <w:p w14:paraId="47EB295B" w14:textId="4A12EC40" w:rsidR="008D1845" w:rsidRPr="00D02242" w:rsidRDefault="008D1845" w:rsidP="008D1845">
            <w:pPr>
              <w:rPr>
                <w:rFonts w:cs="Arial"/>
              </w:rPr>
            </w:pPr>
            <w:r w:rsidRPr="00085B72" w:rsidDel="00736867">
              <w:rPr>
                <w:rFonts w:cs="Arial"/>
                <w:iCs/>
                <w:szCs w:val="20"/>
              </w:rPr>
              <w:t xml:space="preserve"> </w:t>
            </w:r>
            <w:r w:rsidRPr="00085B72">
              <w:rPr>
                <w:rFonts w:cs="Arial"/>
                <w:i/>
                <w:iCs/>
                <w:szCs w:val="20"/>
              </w:rPr>
              <w:t>(Self-Assessment Questionnaire Guidelines and Instructions)</w:t>
            </w:r>
          </w:p>
        </w:tc>
        <w:tc>
          <w:tcPr>
            <w:tcW w:w="5812" w:type="dxa"/>
          </w:tcPr>
          <w:p w14:paraId="7B42C677" w14:textId="77777777" w:rsidR="008D1845" w:rsidRPr="00085B72" w:rsidRDefault="008D1845" w:rsidP="008D1845">
            <w:pPr>
              <w:numPr>
                <w:ilvl w:val="0"/>
                <w:numId w:val="25"/>
              </w:numPr>
              <w:tabs>
                <w:tab w:val="left" w:pos="342"/>
                <w:tab w:val="left" w:pos="1350"/>
              </w:tabs>
              <w:spacing w:after="60"/>
              <w:rPr>
                <w:rFonts w:cs="Arial"/>
                <w:bCs/>
                <w:iCs/>
                <w:szCs w:val="20"/>
              </w:rPr>
            </w:pPr>
            <w:r w:rsidRPr="00085B72">
              <w:rPr>
                <w:rFonts w:cs="Arial"/>
                <w:bCs/>
                <w:iCs/>
                <w:szCs w:val="20"/>
              </w:rPr>
              <w:t>Informace o všech SAQ a jejich kritériích způsobilosti</w:t>
            </w:r>
          </w:p>
          <w:p w14:paraId="10DBE6AD" w14:textId="4BC4BCEA" w:rsidR="008D1845" w:rsidRPr="00D02242" w:rsidRDefault="008D1845" w:rsidP="008D1845">
            <w:pPr>
              <w:numPr>
                <w:ilvl w:val="0"/>
                <w:numId w:val="25"/>
              </w:numPr>
              <w:tabs>
                <w:tab w:val="left" w:pos="342"/>
                <w:tab w:val="left" w:pos="1350"/>
              </w:tabs>
              <w:spacing w:after="60"/>
              <w:rPr>
                <w:rFonts w:cs="Arial"/>
                <w:bCs/>
                <w:iCs/>
                <w:szCs w:val="20"/>
              </w:rPr>
            </w:pPr>
            <w:r w:rsidRPr="00085B72">
              <w:rPr>
                <w:rFonts w:cs="Arial"/>
                <w:bCs/>
                <w:iCs/>
                <w:szCs w:val="20"/>
              </w:rPr>
              <w:t>Jak určit, který SAQ je správný pro vaši společnost</w:t>
            </w:r>
          </w:p>
        </w:tc>
      </w:tr>
      <w:tr w:rsidR="008D1845" w:rsidRPr="00D02242" w14:paraId="4A1A9D8B" w14:textId="77777777" w:rsidTr="00D41ABD">
        <w:tc>
          <w:tcPr>
            <w:tcW w:w="4678" w:type="dxa"/>
          </w:tcPr>
          <w:p w14:paraId="187DF58B" w14:textId="77777777" w:rsidR="008D1845" w:rsidRPr="00085B72" w:rsidRDefault="008D1845" w:rsidP="008D1845">
            <w:pPr>
              <w:rPr>
                <w:rFonts w:cs="Arial"/>
                <w:iCs/>
                <w:szCs w:val="20"/>
              </w:rPr>
            </w:pPr>
            <w:r w:rsidRPr="00085B72">
              <w:rPr>
                <w:rFonts w:cs="Arial"/>
                <w:iCs/>
                <w:szCs w:val="20"/>
              </w:rPr>
              <w:t xml:space="preserve">Slovník pojmů, zkratek a akronymů PCI DSS a PCI  PA-DSS </w:t>
            </w:r>
          </w:p>
          <w:p w14:paraId="7F130B81" w14:textId="33418321" w:rsidR="008D1845" w:rsidRPr="00D02242" w:rsidRDefault="008D1845" w:rsidP="008D1845">
            <w:pPr>
              <w:rPr>
                <w:rFonts w:cs="Arial"/>
              </w:rPr>
            </w:pPr>
            <w:r w:rsidRPr="00085B72">
              <w:rPr>
                <w:rFonts w:cs="Arial"/>
                <w:i/>
                <w:iCs/>
                <w:szCs w:val="20"/>
              </w:rPr>
              <w:t>(PCI DSS and PA-DSS Glossary of Terms, Abbreviations, and Acronyms)</w:t>
            </w:r>
          </w:p>
        </w:tc>
        <w:tc>
          <w:tcPr>
            <w:tcW w:w="5812" w:type="dxa"/>
          </w:tcPr>
          <w:p w14:paraId="18AD441C" w14:textId="6BBBA9E7" w:rsidR="008D1845" w:rsidRPr="00D02242" w:rsidRDefault="008D1845" w:rsidP="008D1845">
            <w:pPr>
              <w:numPr>
                <w:ilvl w:val="0"/>
                <w:numId w:val="25"/>
              </w:numPr>
              <w:tabs>
                <w:tab w:val="left" w:pos="1350"/>
              </w:tabs>
              <w:spacing w:after="60"/>
              <w:rPr>
                <w:rFonts w:cs="Arial"/>
                <w:bCs/>
                <w:iCs/>
                <w:szCs w:val="20"/>
              </w:rPr>
            </w:pPr>
            <w:r w:rsidRPr="00085B72">
              <w:rPr>
                <w:rFonts w:cs="Arial"/>
                <w:bCs/>
                <w:iCs/>
                <w:szCs w:val="20"/>
              </w:rPr>
              <w:t>Popis a definice pojmů používaných v PCI DSS a v sebehodnotících dotaznících</w:t>
            </w:r>
          </w:p>
        </w:tc>
      </w:tr>
    </w:tbl>
    <w:p w14:paraId="7A1AC040" w14:textId="298D42FF" w:rsidR="00DC2B5C" w:rsidRPr="00B24AF5" w:rsidRDefault="00DC2B5C" w:rsidP="00DC2B5C">
      <w:pPr>
        <w:spacing w:after="60"/>
        <w:rPr>
          <w:rFonts w:cs="Arial"/>
          <w:bCs/>
          <w:szCs w:val="20"/>
        </w:rPr>
      </w:pPr>
      <w:r w:rsidRPr="00B24AF5">
        <w:rPr>
          <w:rFonts w:cs="Arial"/>
          <w:bCs/>
          <w:szCs w:val="20"/>
        </w:rPr>
        <w:t>Tyto a další zdroje jsou k naleznutí na webových stránkách PCI SSC (</w:t>
      </w:r>
      <w:hyperlink r:id="rId9" w:history="1">
        <w:r w:rsidRPr="00B24AF5">
          <w:rPr>
            <w:rStyle w:val="Hyperlink"/>
            <w:rFonts w:cs="Arial"/>
            <w:bCs/>
            <w:szCs w:val="20"/>
          </w:rPr>
          <w:t>www.pcisecuritystandards.org</w:t>
        </w:r>
      </w:hyperlink>
      <w:r w:rsidR="00B24AF5">
        <w:rPr>
          <w:rFonts w:cs="Arial"/>
          <w:bCs/>
          <w:szCs w:val="20"/>
        </w:rPr>
        <w:t xml:space="preserve">). </w:t>
      </w:r>
      <w:r w:rsidRPr="00B24AF5">
        <w:rPr>
          <w:rFonts w:cs="Arial"/>
          <w:bCs/>
          <w:szCs w:val="20"/>
        </w:rPr>
        <w:t xml:space="preserve">Společnosti jsou </w:t>
      </w:r>
      <w:r w:rsidR="004634FA">
        <w:rPr>
          <w:rFonts w:cs="Arial"/>
          <w:bCs/>
          <w:szCs w:val="20"/>
        </w:rPr>
        <w:t>nabádány</w:t>
      </w:r>
      <w:r w:rsidR="004634FA" w:rsidRPr="00085B72">
        <w:rPr>
          <w:rFonts w:cs="Arial"/>
          <w:bCs/>
          <w:szCs w:val="20"/>
        </w:rPr>
        <w:t xml:space="preserve">, </w:t>
      </w:r>
      <w:r w:rsidRPr="00B24AF5">
        <w:rPr>
          <w:rFonts w:cs="Arial"/>
          <w:bCs/>
          <w:szCs w:val="20"/>
        </w:rPr>
        <w:t>aby prozkoumaly PCI DSS a další podpůrné dok</w:t>
      </w:r>
      <w:r w:rsidR="00E84336">
        <w:rPr>
          <w:rFonts w:cs="Arial"/>
          <w:bCs/>
          <w:szCs w:val="20"/>
        </w:rPr>
        <w:t xml:space="preserve">umenty před začátkem vlastního </w:t>
      </w:r>
      <w:r w:rsidRPr="00B24AF5">
        <w:rPr>
          <w:rFonts w:cs="Arial"/>
          <w:bCs/>
          <w:szCs w:val="20"/>
        </w:rPr>
        <w:t xml:space="preserve">hodnocení. </w:t>
      </w:r>
    </w:p>
    <w:p w14:paraId="6F4E4086" w14:textId="77777777" w:rsidR="00DC2B5C" w:rsidRPr="00B24AF5" w:rsidRDefault="00407393" w:rsidP="00DC2B5C">
      <w:pPr>
        <w:pStyle w:val="Heading3"/>
      </w:pPr>
      <w:bookmarkStart w:id="24" w:name="_Toc404276457"/>
      <w:bookmarkStart w:id="25" w:name="_Toc13755288"/>
      <w:r>
        <w:t>Očekávané t</w:t>
      </w:r>
      <w:r w:rsidR="00DC2B5C" w:rsidRPr="00B24AF5">
        <w:t>estování</w:t>
      </w:r>
      <w:bookmarkEnd w:id="24"/>
      <w:bookmarkEnd w:id="25"/>
    </w:p>
    <w:p w14:paraId="280E3677" w14:textId="77777777" w:rsidR="00DC2B5C" w:rsidRPr="00B24AF5" w:rsidRDefault="00DC2B5C" w:rsidP="00DC2B5C">
      <w:pPr>
        <w:spacing w:after="60"/>
        <w:rPr>
          <w:rFonts w:cs="Arial"/>
          <w:bCs/>
          <w:szCs w:val="20"/>
        </w:rPr>
      </w:pPr>
      <w:r w:rsidRPr="00B24AF5">
        <w:rPr>
          <w:rFonts w:cs="Arial"/>
          <w:bCs/>
          <w:szCs w:val="20"/>
        </w:rPr>
        <w:t>Instrukce, které jsou poskytnuté ve sloupci „Očekávané testování“</w:t>
      </w:r>
      <w:r w:rsidR="00E84336">
        <w:rPr>
          <w:rFonts w:cs="Arial"/>
          <w:bCs/>
          <w:szCs w:val="20"/>
        </w:rPr>
        <w:t>,</w:t>
      </w:r>
      <w:r w:rsidRPr="00B24AF5">
        <w:rPr>
          <w:rFonts w:cs="Arial"/>
          <w:bCs/>
          <w:szCs w:val="20"/>
        </w:rPr>
        <w:t xml:space="preserve"> jsou založeny na testovacích postupech v PCI DSS a obsahují tzv. high-level popis testovacích postupů, které by měly být vykonány za účelem ověření, zda byl konkrétní požadavek splněn. Plné znění testovacích postupů pro každý požadavek je k naleznutí v PCI DSS.</w:t>
      </w:r>
    </w:p>
    <w:p w14:paraId="26AD2780" w14:textId="77777777" w:rsidR="008D1845" w:rsidRDefault="008D1845" w:rsidP="00B24AF5">
      <w:pPr>
        <w:pStyle w:val="Heading2"/>
      </w:pPr>
      <w:bookmarkStart w:id="26" w:name="_Toc404276458"/>
    </w:p>
    <w:p w14:paraId="116D3C05" w14:textId="77777777" w:rsidR="008D1845" w:rsidRDefault="008D1845" w:rsidP="00B24AF5">
      <w:pPr>
        <w:pStyle w:val="Heading2"/>
      </w:pPr>
    </w:p>
    <w:p w14:paraId="09B1E8AB" w14:textId="77777777" w:rsidR="008D1845" w:rsidRDefault="008D1845" w:rsidP="00B24AF5">
      <w:pPr>
        <w:pStyle w:val="Heading2"/>
      </w:pPr>
    </w:p>
    <w:p w14:paraId="33BE00C0" w14:textId="77777777" w:rsidR="008D1845" w:rsidRDefault="008D1845" w:rsidP="00B24AF5">
      <w:pPr>
        <w:pStyle w:val="Heading2"/>
      </w:pPr>
    </w:p>
    <w:p w14:paraId="094D0099" w14:textId="77777777" w:rsidR="008D1845" w:rsidRDefault="008D1845" w:rsidP="00B24AF5">
      <w:pPr>
        <w:pStyle w:val="Heading2"/>
      </w:pPr>
    </w:p>
    <w:p w14:paraId="65F9FE07" w14:textId="77777777" w:rsidR="008D1845" w:rsidRDefault="008D1845" w:rsidP="00B24AF5">
      <w:pPr>
        <w:pStyle w:val="Heading2"/>
      </w:pPr>
    </w:p>
    <w:p w14:paraId="24428FF4" w14:textId="77777777" w:rsidR="008D1845" w:rsidRDefault="008D1845" w:rsidP="00B24AF5">
      <w:pPr>
        <w:pStyle w:val="Heading2"/>
      </w:pPr>
    </w:p>
    <w:p w14:paraId="1E33EE67" w14:textId="77777777" w:rsidR="008D1845" w:rsidRDefault="008D1845" w:rsidP="00B24AF5">
      <w:pPr>
        <w:pStyle w:val="Heading2"/>
      </w:pPr>
    </w:p>
    <w:p w14:paraId="41F4EF18" w14:textId="77777777" w:rsidR="008D1845" w:rsidRDefault="008D1845" w:rsidP="00B24AF5">
      <w:pPr>
        <w:pStyle w:val="Heading2"/>
      </w:pPr>
    </w:p>
    <w:p w14:paraId="5103A286" w14:textId="77777777" w:rsidR="008D1845" w:rsidRDefault="008D1845" w:rsidP="00B24AF5">
      <w:pPr>
        <w:pStyle w:val="Heading2"/>
      </w:pPr>
    </w:p>
    <w:p w14:paraId="037D555F" w14:textId="77777777" w:rsidR="008D1845" w:rsidRDefault="008D1845" w:rsidP="00B24AF5">
      <w:pPr>
        <w:pStyle w:val="Heading2"/>
      </w:pPr>
    </w:p>
    <w:p w14:paraId="20DB2B66" w14:textId="77777777" w:rsidR="008D1845" w:rsidRDefault="008D1845" w:rsidP="00B24AF5">
      <w:pPr>
        <w:pStyle w:val="Heading2"/>
      </w:pPr>
    </w:p>
    <w:p w14:paraId="38B4FC95" w14:textId="7A40BE8D" w:rsidR="00DC2B5C" w:rsidRPr="00B24AF5" w:rsidRDefault="00DC2B5C" w:rsidP="00B24AF5">
      <w:pPr>
        <w:pStyle w:val="Heading2"/>
      </w:pPr>
      <w:bookmarkStart w:id="27" w:name="_Toc13755289"/>
      <w:r w:rsidRPr="00B24AF5">
        <w:lastRenderedPageBreak/>
        <w:t>Vyplnění sebehodnotícího dotazníku</w:t>
      </w:r>
      <w:bookmarkEnd w:id="26"/>
      <w:bookmarkEnd w:id="27"/>
    </w:p>
    <w:p w14:paraId="7320E69B" w14:textId="77777777" w:rsidR="008D1845" w:rsidRDefault="008D1845" w:rsidP="004634FA">
      <w:pPr>
        <w:spacing w:after="60"/>
        <w:rPr>
          <w:rFonts w:cs="Arial"/>
          <w:bCs/>
          <w:szCs w:val="20"/>
        </w:rPr>
      </w:pPr>
      <w:bookmarkStart w:id="28" w:name="_Hlk13747169"/>
      <w:r>
        <w:rPr>
          <w:rFonts w:cs="Arial"/>
          <w:bCs/>
          <w:szCs w:val="20"/>
        </w:rPr>
        <w:t xml:space="preserve">Pro každou otázku existuje výběr odpovědí naznačující stav Vaší společnosti týkající se daného požadavku. </w:t>
      </w:r>
      <w:r>
        <w:rPr>
          <w:rFonts w:cs="Arial"/>
          <w:b/>
          <w:bCs/>
          <w:i/>
          <w:szCs w:val="20"/>
        </w:rPr>
        <w:t xml:space="preserve">Může být vybrána pouze </w:t>
      </w:r>
      <w:r w:rsidRPr="00594AC2">
        <w:rPr>
          <w:rFonts w:cs="Arial"/>
          <w:b/>
          <w:bCs/>
          <w:i/>
          <w:szCs w:val="20"/>
        </w:rPr>
        <w:t xml:space="preserve">jedna odpověď </w:t>
      </w:r>
      <w:r w:rsidRPr="00244F45">
        <w:rPr>
          <w:rFonts w:cs="Arial"/>
          <w:b/>
          <w:bCs/>
          <w:i/>
          <w:szCs w:val="20"/>
        </w:rPr>
        <w:t>pro každou otázku</w:t>
      </w:r>
      <w:r>
        <w:rPr>
          <w:rFonts w:cs="Arial"/>
          <w:bCs/>
          <w:szCs w:val="20"/>
        </w:rPr>
        <w:t>.</w:t>
      </w:r>
    </w:p>
    <w:p w14:paraId="503BB867" w14:textId="77777777" w:rsidR="008D1845" w:rsidRPr="00085B72" w:rsidRDefault="008D1845" w:rsidP="008D1845">
      <w:pPr>
        <w:spacing w:after="60"/>
        <w:rPr>
          <w:rFonts w:cs="Arial"/>
          <w:bCs/>
          <w:szCs w:val="20"/>
        </w:rPr>
      </w:pPr>
      <w:r w:rsidRPr="00085B72">
        <w:rPr>
          <w:rFonts w:cs="Arial"/>
          <w:bCs/>
          <w:szCs w:val="20"/>
        </w:rPr>
        <w:t>Popis významu každé odpovědi je poskytnut v této tabulce:</w:t>
      </w:r>
    </w:p>
    <w:tbl>
      <w:tblPr>
        <w:tblpPr w:leftFromText="141" w:rightFromText="141" w:vertAnchor="text" w:horzAnchor="margin" w:tblpX="250" w:tblpY="154"/>
        <w:tblW w:w="0" w:type="auto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20" w:firstRow="1" w:lastRow="0" w:firstColumn="0" w:lastColumn="0" w:noHBand="1" w:noVBand="1"/>
      </w:tblPr>
      <w:tblGrid>
        <w:gridCol w:w="1843"/>
        <w:gridCol w:w="8471"/>
      </w:tblGrid>
      <w:tr w:rsidR="008D1845" w:rsidRPr="00D02242" w14:paraId="22876352" w14:textId="77777777" w:rsidTr="00D41ABD">
        <w:trPr>
          <w:tblHeader/>
        </w:trPr>
        <w:tc>
          <w:tcPr>
            <w:tcW w:w="1843" w:type="dxa"/>
            <w:shd w:val="clear" w:color="auto" w:fill="E6E6E6"/>
            <w:vAlign w:val="bottom"/>
          </w:tcPr>
          <w:bookmarkEnd w:id="28"/>
          <w:p w14:paraId="41053D96" w14:textId="511AB023" w:rsidR="008D1845" w:rsidRPr="00D02242" w:rsidRDefault="008D1845" w:rsidP="008D1845">
            <w:pPr>
              <w:spacing w:after="60"/>
              <w:jc w:val="center"/>
              <w:rPr>
                <w:rFonts w:cs="Arial"/>
                <w:b/>
                <w:szCs w:val="20"/>
              </w:rPr>
            </w:pPr>
            <w:r w:rsidRPr="00085B72">
              <w:rPr>
                <w:rFonts w:cs="Arial"/>
                <w:b/>
                <w:szCs w:val="20"/>
              </w:rPr>
              <w:t>Odpověď</w:t>
            </w:r>
          </w:p>
        </w:tc>
        <w:tc>
          <w:tcPr>
            <w:tcW w:w="8471" w:type="dxa"/>
            <w:shd w:val="clear" w:color="auto" w:fill="E6E6E6"/>
            <w:vAlign w:val="center"/>
          </w:tcPr>
          <w:p w14:paraId="01187684" w14:textId="52BE7A88" w:rsidR="008D1845" w:rsidRPr="00D02242" w:rsidRDefault="008D1845" w:rsidP="008D1845">
            <w:pPr>
              <w:spacing w:after="60"/>
              <w:rPr>
                <w:rFonts w:cs="Arial"/>
                <w:b/>
                <w:szCs w:val="20"/>
              </w:rPr>
            </w:pPr>
            <w:r w:rsidRPr="00085B72">
              <w:rPr>
                <w:rFonts w:cs="Arial"/>
                <w:b/>
                <w:szCs w:val="20"/>
              </w:rPr>
              <w:t>Popis</w:t>
            </w:r>
          </w:p>
        </w:tc>
      </w:tr>
      <w:tr w:rsidR="008D1845" w:rsidRPr="00D02242" w14:paraId="536C81B3" w14:textId="77777777" w:rsidTr="00D41ABD">
        <w:tc>
          <w:tcPr>
            <w:tcW w:w="1843" w:type="dxa"/>
            <w:vAlign w:val="center"/>
          </w:tcPr>
          <w:p w14:paraId="3EFA1190" w14:textId="04DAA0EC" w:rsidR="008D1845" w:rsidRPr="00D02242" w:rsidRDefault="008D1845" w:rsidP="008D1845">
            <w:pPr>
              <w:spacing w:after="60"/>
              <w:jc w:val="center"/>
              <w:rPr>
                <w:rFonts w:cs="Arial"/>
                <w:b/>
                <w:szCs w:val="20"/>
              </w:rPr>
            </w:pPr>
            <w:r w:rsidRPr="00085B72">
              <w:rPr>
                <w:rFonts w:cs="Arial"/>
                <w:b/>
                <w:szCs w:val="20"/>
              </w:rPr>
              <w:t>Ano</w:t>
            </w:r>
          </w:p>
        </w:tc>
        <w:tc>
          <w:tcPr>
            <w:tcW w:w="8471" w:type="dxa"/>
          </w:tcPr>
          <w:p w14:paraId="1A809F50" w14:textId="3509BF9A" w:rsidR="008D1845" w:rsidRPr="00D02242" w:rsidRDefault="008D1845" w:rsidP="008D1845">
            <w:pPr>
              <w:spacing w:after="60"/>
              <w:rPr>
                <w:rFonts w:cs="Arial"/>
                <w:szCs w:val="20"/>
              </w:rPr>
            </w:pPr>
            <w:r w:rsidRPr="00085B72">
              <w:rPr>
                <w:rFonts w:cs="Arial"/>
                <w:szCs w:val="20"/>
              </w:rPr>
              <w:t>Očekávané testování bylo provedeno a všechny části požadavku byly splněny.</w:t>
            </w:r>
            <w:r w:rsidRPr="00085B72">
              <w:rPr>
                <w:rFonts w:cs="Arial"/>
                <w:i/>
                <w:szCs w:val="20"/>
              </w:rPr>
              <w:t xml:space="preserve"> </w:t>
            </w:r>
          </w:p>
        </w:tc>
      </w:tr>
      <w:tr w:rsidR="008D1845" w:rsidRPr="00D02242" w14:paraId="42E7A914" w14:textId="77777777" w:rsidTr="00D41ABD">
        <w:tc>
          <w:tcPr>
            <w:tcW w:w="1843" w:type="dxa"/>
            <w:vAlign w:val="center"/>
          </w:tcPr>
          <w:p w14:paraId="04B88E5E" w14:textId="2277D30F" w:rsidR="008D1845" w:rsidRPr="00D02242" w:rsidRDefault="008D1845" w:rsidP="008D1845">
            <w:pPr>
              <w:spacing w:after="60"/>
              <w:jc w:val="center"/>
              <w:rPr>
                <w:rFonts w:cs="Arial"/>
                <w:szCs w:val="20"/>
              </w:rPr>
            </w:pPr>
            <w:r w:rsidRPr="00085B72">
              <w:rPr>
                <w:rFonts w:cs="Arial"/>
                <w:b/>
                <w:szCs w:val="20"/>
              </w:rPr>
              <w:t xml:space="preserve">Ano s CCW </w:t>
            </w:r>
            <w:r w:rsidRPr="00085B72">
              <w:rPr>
                <w:rFonts w:cs="Arial"/>
                <w:szCs w:val="20"/>
              </w:rPr>
              <w:t xml:space="preserve">(Pracovní tabulka náhradního řešení) </w:t>
            </w:r>
          </w:p>
        </w:tc>
        <w:tc>
          <w:tcPr>
            <w:tcW w:w="8471" w:type="dxa"/>
          </w:tcPr>
          <w:p w14:paraId="1CCA5ABC" w14:textId="77777777" w:rsidR="008D1845" w:rsidRPr="00085B72" w:rsidRDefault="008D1845" w:rsidP="008D1845">
            <w:r w:rsidRPr="00085B72">
              <w:t>Očekávané testování bylo provedeno a všechny části požadavků byly splněny s pomocí náhradního řešení.</w:t>
            </w:r>
          </w:p>
          <w:p w14:paraId="1A07AB67" w14:textId="77777777" w:rsidR="008D1845" w:rsidRPr="00085B72" w:rsidRDefault="008D1845" w:rsidP="008D1845">
            <w:r w:rsidRPr="00085B72">
              <w:t>Všechny odpovědi v tomto sloupci je zapotřebí vyplnit v Pracovní tabulce náhradního řešení (CCW) v příloze B dotazníku (SAQ).</w:t>
            </w:r>
          </w:p>
          <w:p w14:paraId="695A291A" w14:textId="33473E60" w:rsidR="008D1845" w:rsidRPr="00D02242" w:rsidRDefault="008D1845" w:rsidP="008D1845">
            <w:r w:rsidRPr="00085B72">
              <w:t>Informace o využití náhradního řešení a návod, jak vyplnit pracovní list, jsou poskytnuty v PCI DSS.</w:t>
            </w:r>
          </w:p>
        </w:tc>
      </w:tr>
      <w:tr w:rsidR="008D1845" w:rsidRPr="00D02242" w14:paraId="444B8601" w14:textId="77777777" w:rsidTr="00D41ABD">
        <w:tc>
          <w:tcPr>
            <w:tcW w:w="1843" w:type="dxa"/>
            <w:vAlign w:val="center"/>
          </w:tcPr>
          <w:p w14:paraId="4C4E4DEA" w14:textId="185AE9D1" w:rsidR="008D1845" w:rsidRPr="00D02242" w:rsidRDefault="008D1845" w:rsidP="008D1845">
            <w:pPr>
              <w:spacing w:after="60"/>
              <w:jc w:val="center"/>
              <w:rPr>
                <w:rFonts w:cs="Arial"/>
                <w:b/>
                <w:szCs w:val="20"/>
              </w:rPr>
            </w:pPr>
            <w:r w:rsidRPr="00085B72">
              <w:rPr>
                <w:rFonts w:cs="Arial"/>
                <w:b/>
                <w:szCs w:val="20"/>
              </w:rPr>
              <w:t>Ne</w:t>
            </w:r>
          </w:p>
        </w:tc>
        <w:tc>
          <w:tcPr>
            <w:tcW w:w="8471" w:type="dxa"/>
          </w:tcPr>
          <w:p w14:paraId="730FE831" w14:textId="189CB351" w:rsidR="008D1845" w:rsidRPr="00D02242" w:rsidRDefault="008D1845" w:rsidP="008D1845">
            <w:pPr>
              <w:keepNext/>
              <w:rPr>
                <w:rFonts w:cs="Arial"/>
                <w:szCs w:val="20"/>
              </w:rPr>
            </w:pPr>
            <w:r w:rsidRPr="00085B72">
              <w:rPr>
                <w:rFonts w:cs="Arial"/>
              </w:rPr>
              <w:t>Některé nebo žádné části požadavku nebyly splněny nebo jsou v procesu implementace nebo vyžadují další testování předtím, než bude známo, jestli jsou již implementovány.</w:t>
            </w:r>
            <w:r w:rsidRPr="00085B72">
              <w:rPr>
                <w:rFonts w:cs="Arial"/>
                <w:szCs w:val="20"/>
              </w:rPr>
              <w:t xml:space="preserve"> </w:t>
            </w:r>
          </w:p>
        </w:tc>
      </w:tr>
      <w:tr w:rsidR="008D1845" w:rsidRPr="00D02242" w14:paraId="7FF12164" w14:textId="77777777" w:rsidTr="00D41ABD">
        <w:tc>
          <w:tcPr>
            <w:tcW w:w="1843" w:type="dxa"/>
            <w:vAlign w:val="center"/>
          </w:tcPr>
          <w:p w14:paraId="327C405A" w14:textId="77777777" w:rsidR="008D1845" w:rsidRPr="00085B72" w:rsidRDefault="008D1845" w:rsidP="008D1845">
            <w:pPr>
              <w:spacing w:after="60"/>
              <w:jc w:val="center"/>
              <w:rPr>
                <w:rFonts w:cs="Arial"/>
                <w:b/>
                <w:szCs w:val="20"/>
              </w:rPr>
            </w:pPr>
            <w:r w:rsidRPr="00085B72">
              <w:rPr>
                <w:rFonts w:cs="Arial"/>
                <w:b/>
                <w:szCs w:val="20"/>
              </w:rPr>
              <w:t>N/A</w:t>
            </w:r>
          </w:p>
          <w:p w14:paraId="36A3629A" w14:textId="63BD80CE" w:rsidR="008D1845" w:rsidRPr="00801256" w:rsidRDefault="008D1845" w:rsidP="008D1845">
            <w:pPr>
              <w:spacing w:after="60"/>
              <w:jc w:val="center"/>
              <w:rPr>
                <w:rFonts w:cs="Arial"/>
                <w:szCs w:val="20"/>
              </w:rPr>
            </w:pPr>
            <w:r w:rsidRPr="00085B72">
              <w:rPr>
                <w:rFonts w:cs="Arial"/>
                <w:szCs w:val="20"/>
              </w:rPr>
              <w:t>(“Nevztahuje se“)</w:t>
            </w:r>
          </w:p>
        </w:tc>
        <w:tc>
          <w:tcPr>
            <w:tcW w:w="8471" w:type="dxa"/>
          </w:tcPr>
          <w:p w14:paraId="2F45EF26" w14:textId="77777777" w:rsidR="008D1845" w:rsidRPr="00085B72" w:rsidRDefault="008D1845" w:rsidP="008D1845">
            <w:pPr>
              <w:keepNext/>
              <w:rPr>
                <w:rFonts w:cs="Arial"/>
              </w:rPr>
            </w:pPr>
            <w:r w:rsidRPr="00085B72">
              <w:rPr>
                <w:rFonts w:cs="Arial"/>
              </w:rPr>
              <w:t xml:space="preserve">Požadavky, které se nevztahují na vaše prostředí. (Více k nalezení v: </w:t>
            </w:r>
            <w:r w:rsidRPr="00085B72">
              <w:rPr>
                <w:rFonts w:cs="Arial"/>
                <w:i/>
              </w:rPr>
              <w:t>„Guidance for Non-Applicability of Certain, specific Requirements below for examples“)</w:t>
            </w:r>
            <w:r w:rsidRPr="00085B72">
              <w:rPr>
                <w:rFonts w:cs="Arial"/>
              </w:rPr>
              <w:t xml:space="preserve"> </w:t>
            </w:r>
          </w:p>
          <w:p w14:paraId="6C0E6978" w14:textId="28F4598D" w:rsidR="008D1845" w:rsidRPr="00D02242" w:rsidRDefault="008D1845" w:rsidP="008D1845">
            <w:pPr>
              <w:keepNext/>
              <w:rPr>
                <w:rFonts w:cs="Arial"/>
                <w:szCs w:val="20"/>
              </w:rPr>
            </w:pPr>
            <w:r w:rsidRPr="00085B72">
              <w:rPr>
                <w:rFonts w:cs="Arial"/>
              </w:rPr>
              <w:t>Všechny odpovědi v tomto sloupci vyžadují další vysvětlení v příloze C dotazníku SAQ.</w:t>
            </w:r>
          </w:p>
        </w:tc>
      </w:tr>
    </w:tbl>
    <w:p w14:paraId="76DA1403" w14:textId="77777777" w:rsidR="00554C19" w:rsidRDefault="00554C19" w:rsidP="00B24AF5">
      <w:pPr>
        <w:pStyle w:val="Heading2"/>
      </w:pPr>
      <w:bookmarkStart w:id="29" w:name="_Toc404276459"/>
      <w:bookmarkStart w:id="30" w:name="_Toc13563874"/>
      <w:bookmarkStart w:id="31" w:name="_Hlk13747192"/>
    </w:p>
    <w:p w14:paraId="609B02D2" w14:textId="75DE93D4" w:rsidR="00982147" w:rsidRPr="00B24AF5" w:rsidRDefault="00554C19" w:rsidP="00B24AF5">
      <w:pPr>
        <w:pStyle w:val="Heading2"/>
      </w:pPr>
      <w:bookmarkStart w:id="32" w:name="_Toc13755290"/>
      <w:r w:rsidRPr="002A4B74">
        <w:t>Postup v případech, kdy nelze aplikovat určité specifické požadavky</w:t>
      </w:r>
      <w:bookmarkEnd w:id="29"/>
      <w:bookmarkEnd w:id="30"/>
      <w:bookmarkEnd w:id="31"/>
      <w:bookmarkEnd w:id="32"/>
    </w:p>
    <w:p w14:paraId="35C8181E" w14:textId="77777777" w:rsidR="00982147" w:rsidRPr="00B24AF5" w:rsidRDefault="00982147" w:rsidP="00982147">
      <w:pPr>
        <w:pStyle w:val="Default"/>
        <w:spacing w:after="120"/>
        <w:rPr>
          <w:sz w:val="20"/>
          <w:szCs w:val="20"/>
        </w:rPr>
      </w:pPr>
      <w:r w:rsidRPr="00B24AF5">
        <w:rPr>
          <w:sz w:val="20"/>
          <w:szCs w:val="20"/>
        </w:rPr>
        <w:t>V případě, že některý z požadavků nelze aplikovat na vaše prostředí, vyberte u daného požadavku možnosti „N/A“ a vyplňte „Explanation of Non-Applicability“ (</w:t>
      </w:r>
      <w:r w:rsidR="0098649D" w:rsidRPr="0098649D">
        <w:rPr>
          <w:sz w:val="20"/>
          <w:szCs w:val="20"/>
        </w:rPr>
        <w:t>Vysvětlení</w:t>
      </w:r>
      <w:r w:rsidRPr="00B24AF5">
        <w:rPr>
          <w:sz w:val="20"/>
          <w:szCs w:val="20"/>
        </w:rPr>
        <w:t xml:space="preserve"> pro „Nevztahuje se“) v odpovídající části formuláře Přílohy C.</w:t>
      </w:r>
    </w:p>
    <w:p w14:paraId="58520AF8" w14:textId="77777777" w:rsidR="005C2C07" w:rsidRPr="005C2C07" w:rsidRDefault="005C2C07" w:rsidP="00B24AF5">
      <w:pPr>
        <w:pStyle w:val="Heading2"/>
        <w:rPr>
          <w:sz w:val="20"/>
          <w:szCs w:val="20"/>
        </w:rPr>
      </w:pPr>
    </w:p>
    <w:p w14:paraId="5E7B9E4A" w14:textId="77777777" w:rsidR="008825F8" w:rsidRPr="00B24AF5" w:rsidRDefault="00982147" w:rsidP="00B24AF5">
      <w:pPr>
        <w:pStyle w:val="Heading2"/>
      </w:pPr>
      <w:bookmarkStart w:id="33" w:name="_Toc13755291"/>
      <w:r w:rsidRPr="00B24AF5">
        <w:t>Výjimky ze zákona</w:t>
      </w:r>
      <w:bookmarkEnd w:id="33"/>
    </w:p>
    <w:p w14:paraId="477460B0" w14:textId="77777777" w:rsidR="00BD0108" w:rsidRDefault="00982147" w:rsidP="00982147">
      <w:pPr>
        <w:rPr>
          <w:rFonts w:cs="Arial"/>
          <w:szCs w:val="20"/>
        </w:rPr>
      </w:pPr>
      <w:r w:rsidRPr="00B24AF5">
        <w:rPr>
          <w:rFonts w:cs="Arial"/>
          <w:szCs w:val="20"/>
        </w:rPr>
        <w:t>V případě, že vaše společnost podléhá právním omezením, které znemožňují dodržování požadavků PCI DSS, uveďte u daného požadavku „No“ a vyplňte odpovídající osvědčení v Části 3.</w:t>
      </w:r>
    </w:p>
    <w:p w14:paraId="56AE17AD" w14:textId="77777777" w:rsidR="00B24AF5" w:rsidRDefault="00B24AF5" w:rsidP="00982147">
      <w:pPr>
        <w:rPr>
          <w:rFonts w:cs="Arial"/>
          <w:szCs w:val="20"/>
        </w:rPr>
      </w:pPr>
    </w:p>
    <w:p w14:paraId="6FCF3C95" w14:textId="77777777" w:rsidR="00B24AF5" w:rsidRDefault="00B24AF5">
      <w:pPr>
        <w:spacing w:before="0"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7C54202E" w14:textId="77777777" w:rsidR="00982147" w:rsidRPr="00B24AF5" w:rsidRDefault="00982147" w:rsidP="00982147">
      <w:pPr>
        <w:rPr>
          <w:rFonts w:cs="Arial"/>
        </w:rPr>
        <w:sectPr w:rsidR="00982147" w:rsidRPr="00B24AF5" w:rsidSect="001C331B">
          <w:headerReference w:type="default" r:id="rId10"/>
          <w:footerReference w:type="default" r:id="rId11"/>
          <w:pgSz w:w="11907" w:h="16839" w:code="9"/>
          <w:pgMar w:top="959" w:right="720" w:bottom="720" w:left="720" w:header="142" w:footer="173" w:gutter="0"/>
          <w:pgNumType w:start="0"/>
          <w:cols w:space="708"/>
          <w:titlePg/>
          <w:docGrid w:linePitch="360"/>
        </w:sectPr>
      </w:pPr>
    </w:p>
    <w:p w14:paraId="42636EE2" w14:textId="77777777" w:rsidR="00982147" w:rsidRPr="00B24AF5" w:rsidRDefault="00982147" w:rsidP="00B24AF5">
      <w:pPr>
        <w:pStyle w:val="Headingrule"/>
      </w:pPr>
      <w:bookmarkStart w:id="34" w:name="_Toc404276460"/>
      <w:bookmarkStart w:id="35" w:name="_Toc13755292"/>
      <w:r w:rsidRPr="00B24AF5">
        <w:lastRenderedPageBreak/>
        <w:t>Oddíl 1: Informace o hodnocení</w:t>
      </w:r>
      <w:bookmarkEnd w:id="34"/>
      <w:bookmarkEnd w:id="35"/>
    </w:p>
    <w:p w14:paraId="7BA1BCC6" w14:textId="77777777" w:rsidR="00982147" w:rsidRPr="00B24AF5" w:rsidRDefault="00982147" w:rsidP="00982147">
      <w:pPr>
        <w:rPr>
          <w:b/>
          <w:bCs/>
          <w:i/>
          <w:iCs/>
          <w:sz w:val="22"/>
        </w:rPr>
      </w:pPr>
      <w:r w:rsidRPr="00B24AF5">
        <w:rPr>
          <w:b/>
          <w:bCs/>
          <w:i/>
          <w:iCs/>
          <w:sz w:val="22"/>
        </w:rPr>
        <w:t>Pokyny pro předložení</w:t>
      </w:r>
    </w:p>
    <w:p w14:paraId="06D3EE9F" w14:textId="2B017A1B" w:rsidR="00982147" w:rsidRDefault="00982147" w:rsidP="00E84336">
      <w:r w:rsidRPr="00E84336">
        <w:t xml:space="preserve">Tento dokument musí být vyplněn jako deklarace výsledků sebehodnocení obchodníka podle </w:t>
      </w:r>
      <w:r w:rsidR="00645107" w:rsidRPr="00085B72">
        <w:rPr>
          <w:i/>
        </w:rPr>
        <w:t>Požadavků a postupů posouzení bezpečnosti Standardu bezpečnosti dat v odvětví platebních karet</w:t>
      </w:r>
      <w:r w:rsidR="00645107" w:rsidRPr="00085B72" w:rsidDel="00313C0C">
        <w:rPr>
          <w:i/>
        </w:rPr>
        <w:t xml:space="preserve"> </w:t>
      </w:r>
      <w:r w:rsidR="00645107" w:rsidRPr="00085B72">
        <w:rPr>
          <w:i/>
        </w:rPr>
        <w:t>(PCI DSS)</w:t>
      </w:r>
      <w:r w:rsidR="00645107">
        <w:rPr>
          <w:i/>
        </w:rPr>
        <w:t xml:space="preserve">. </w:t>
      </w:r>
      <w:r w:rsidRPr="00E84336">
        <w:t xml:space="preserve">Vyplňte všechny části: </w:t>
      </w:r>
      <w:r w:rsidR="00566384">
        <w:t>O</w:t>
      </w:r>
      <w:r w:rsidRPr="00E84336">
        <w:t>bchodník je zodpovědný za to, aby každá část byla vyplněna relevantními stranami. Kontaktujte acquirera (zpracovatelskou banku obchodníka) nebo kartové společnosti</w:t>
      </w:r>
      <w:r w:rsidR="00361EAE">
        <w:t>,</w:t>
      </w:r>
      <w:r w:rsidRPr="00E84336">
        <w:t xml:space="preserve"> aby stanovily reporting a způsob před</w:t>
      </w:r>
      <w:r w:rsidR="00645107">
        <w:t>ložení</w:t>
      </w:r>
      <w:r w:rsidRPr="00E84336">
        <w:t xml:space="preserve">. </w:t>
      </w:r>
    </w:p>
    <w:tbl>
      <w:tblPr>
        <w:tblW w:w="10456" w:type="dxa"/>
        <w:tblInd w:w="142" w:type="dxa"/>
        <w:tblBorders>
          <w:top w:val="single" w:sz="4" w:space="0" w:color="A6A6A6"/>
          <w:bottom w:val="single" w:sz="4" w:space="0" w:color="C0C0C0"/>
          <w:insideH w:val="single" w:sz="4" w:space="0" w:color="A6A6A6"/>
          <w:insideV w:val="single" w:sz="4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835"/>
        <w:gridCol w:w="850"/>
        <w:gridCol w:w="1418"/>
        <w:gridCol w:w="1417"/>
        <w:gridCol w:w="851"/>
        <w:gridCol w:w="1134"/>
      </w:tblGrid>
      <w:tr w:rsidR="00E84336" w:rsidRPr="00FF05FF" w14:paraId="46E2F174" w14:textId="77777777" w:rsidTr="007A63C5">
        <w:trPr>
          <w:trHeight w:val="360"/>
        </w:trPr>
        <w:tc>
          <w:tcPr>
            <w:tcW w:w="10456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  <w:vAlign w:val="center"/>
          </w:tcPr>
          <w:p w14:paraId="0B75F274" w14:textId="77777777" w:rsidR="00E84336" w:rsidRPr="00FF05FF" w:rsidRDefault="00E84336" w:rsidP="00E84336">
            <w:pPr>
              <w:spacing w:after="60"/>
              <w:rPr>
                <w:rFonts w:cs="Arial"/>
                <w:b/>
                <w:bCs/>
                <w:sz w:val="22"/>
                <w:szCs w:val="22"/>
              </w:rPr>
            </w:pPr>
            <w:r w:rsidRPr="00D02242">
              <w:rPr>
                <w:rFonts w:cs="Arial"/>
                <w:b/>
                <w:bCs/>
                <w:sz w:val="22"/>
                <w:szCs w:val="22"/>
              </w:rPr>
              <w:t>Část 1.  Informace o obchodníkovi a společnosti kvalifikovaných hodnotitelů bezpečnosti</w:t>
            </w:r>
          </w:p>
        </w:tc>
      </w:tr>
      <w:tr w:rsidR="00E84336" w:rsidRPr="00FF05FF" w14:paraId="77ACB897" w14:textId="77777777" w:rsidTr="007A63C5">
        <w:trPr>
          <w:trHeight w:val="360"/>
        </w:trPr>
        <w:tc>
          <w:tcPr>
            <w:tcW w:w="10456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  <w:vAlign w:val="center"/>
          </w:tcPr>
          <w:p w14:paraId="0B55DA84" w14:textId="77777777" w:rsidR="00E84336" w:rsidRPr="00E84336" w:rsidRDefault="00E84336" w:rsidP="00E84336">
            <w:pPr>
              <w:spacing w:after="60"/>
              <w:rPr>
                <w:rFonts w:cs="Arial"/>
                <w:b/>
                <w:bCs/>
                <w:sz w:val="22"/>
                <w:szCs w:val="22"/>
              </w:rPr>
            </w:pPr>
            <w:r w:rsidRPr="00E84336">
              <w:rPr>
                <w:rFonts w:cs="Arial"/>
                <w:b/>
                <w:bCs/>
                <w:sz w:val="22"/>
                <w:szCs w:val="22"/>
              </w:rPr>
              <w:t>Část 1a. Informace o společnosti obchodníka</w:t>
            </w:r>
          </w:p>
        </w:tc>
      </w:tr>
      <w:tr w:rsidR="00E84336" w:rsidRPr="00D02242" w14:paraId="6D2AA41B" w14:textId="77777777" w:rsidTr="007A63C5">
        <w:trPr>
          <w:trHeight w:val="288"/>
        </w:trPr>
        <w:tc>
          <w:tcPr>
            <w:tcW w:w="19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32735D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Název společnosti</w:t>
            </w:r>
            <w:r>
              <w:rPr>
                <w:rFonts w:cs="Arial"/>
                <w:bCs/>
                <w:iCs/>
                <w:sz w:val="19"/>
                <w:szCs w:val="19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809007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bookmarkStart w:id="36" w:name="_GoBack"/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bookmarkEnd w:id="36"/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221CD6" w14:textId="77777777" w:rsidR="00E84336" w:rsidRPr="00FF05FF" w:rsidRDefault="003572D9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Obch. jméno</w:t>
            </w:r>
            <w:r w:rsidR="00E84336" w:rsidRPr="00D02242">
              <w:rPr>
                <w:rFonts w:cs="Arial"/>
                <w:bCs/>
                <w:iCs/>
                <w:sz w:val="19"/>
                <w:szCs w:val="19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CB8EB60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</w:tr>
      <w:tr w:rsidR="00E84336" w:rsidRPr="00D02242" w14:paraId="38E072DA" w14:textId="77777777" w:rsidTr="007A63C5">
        <w:trPr>
          <w:trHeight w:val="288"/>
        </w:trPr>
        <w:tc>
          <w:tcPr>
            <w:tcW w:w="19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E67EAC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Kontaktní jméno</w:t>
            </w:r>
            <w:r>
              <w:rPr>
                <w:rFonts w:cs="Arial"/>
                <w:bCs/>
                <w:iCs/>
                <w:sz w:val="19"/>
                <w:szCs w:val="19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63E77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E714A1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Funkce:</w:t>
            </w:r>
          </w:p>
        </w:tc>
        <w:tc>
          <w:tcPr>
            <w:tcW w:w="34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0F1D36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</w:tr>
      <w:tr w:rsidR="00E84336" w:rsidRPr="00D02242" w14:paraId="5CBBE06B" w14:textId="77777777" w:rsidTr="007A63C5">
        <w:trPr>
          <w:trHeight w:val="288"/>
        </w:trPr>
        <w:tc>
          <w:tcPr>
            <w:tcW w:w="19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2E94E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Telefon:</w:t>
            </w:r>
          </w:p>
        </w:tc>
        <w:tc>
          <w:tcPr>
            <w:tcW w:w="36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DD17E0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E9AB3E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F05FF">
              <w:rPr>
                <w:rFonts w:cs="Arial"/>
                <w:bCs/>
                <w:iCs/>
                <w:sz w:val="19"/>
                <w:szCs w:val="19"/>
              </w:rPr>
              <w:t>E-mail:</w:t>
            </w:r>
          </w:p>
        </w:tc>
        <w:tc>
          <w:tcPr>
            <w:tcW w:w="34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85B2C35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</w:tr>
      <w:tr w:rsidR="00E84336" w:rsidRPr="00D02242" w14:paraId="255E13F9" w14:textId="77777777" w:rsidTr="007A63C5">
        <w:trPr>
          <w:trHeight w:val="288"/>
        </w:trPr>
        <w:tc>
          <w:tcPr>
            <w:tcW w:w="19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D49C1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Sídlo společnosti:</w:t>
            </w:r>
          </w:p>
        </w:tc>
        <w:tc>
          <w:tcPr>
            <w:tcW w:w="36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2345A1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32D7E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Město:</w:t>
            </w:r>
          </w:p>
        </w:tc>
        <w:tc>
          <w:tcPr>
            <w:tcW w:w="34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652C37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</w:tr>
      <w:tr w:rsidR="00E84336" w:rsidRPr="00D02242" w14:paraId="13E4F57B" w14:textId="77777777" w:rsidTr="007A63C5">
        <w:trPr>
          <w:trHeight w:val="288"/>
        </w:trPr>
        <w:tc>
          <w:tcPr>
            <w:tcW w:w="19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30F0B4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Stát / kraj: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EFA89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2E4F1B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Země:</w:t>
            </w: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9DA9E2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8B0C3B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PSČ: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611810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</w:tr>
      <w:tr w:rsidR="00E84336" w:rsidRPr="00D02242" w14:paraId="2E2073FC" w14:textId="77777777" w:rsidTr="007A63C5">
        <w:trPr>
          <w:trHeight w:val="288"/>
        </w:trPr>
        <w:tc>
          <w:tcPr>
            <w:tcW w:w="19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AA3717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F05FF">
              <w:rPr>
                <w:rFonts w:cs="Arial"/>
                <w:bCs/>
                <w:iCs/>
                <w:sz w:val="19"/>
                <w:szCs w:val="19"/>
              </w:rPr>
              <w:t>URL:</w:t>
            </w:r>
          </w:p>
        </w:tc>
        <w:tc>
          <w:tcPr>
            <w:tcW w:w="850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A104B2B" w14:textId="77777777" w:rsidR="00E84336" w:rsidRPr="00FF05FF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F05FF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</w:tr>
      <w:tr w:rsidR="00E84336" w:rsidRPr="00D02242" w14:paraId="75204A52" w14:textId="77777777" w:rsidTr="007A63C5">
        <w:trPr>
          <w:trHeight w:val="288"/>
        </w:trPr>
        <w:tc>
          <w:tcPr>
            <w:tcW w:w="10456" w:type="dxa"/>
            <w:gridSpan w:val="7"/>
            <w:tcBorders>
              <w:top w:val="single" w:sz="4" w:space="0" w:color="808080"/>
              <w:bottom w:val="single" w:sz="4" w:space="0" w:color="808080"/>
            </w:tcBorders>
          </w:tcPr>
          <w:p w14:paraId="2E0E4957" w14:textId="77777777" w:rsidR="00E84336" w:rsidRPr="00DE0B07" w:rsidRDefault="00E84336" w:rsidP="00E84336">
            <w:pPr>
              <w:jc w:val="both"/>
              <w:rPr>
                <w:rFonts w:cs="Arial"/>
                <w:bCs/>
                <w:iCs/>
                <w:sz w:val="4"/>
                <w:szCs w:val="4"/>
              </w:rPr>
            </w:pPr>
          </w:p>
        </w:tc>
      </w:tr>
      <w:tr w:rsidR="00E84336" w:rsidRPr="00F33B86" w14:paraId="35DE7056" w14:textId="77777777" w:rsidTr="007A63C5">
        <w:trPr>
          <w:trHeight w:val="288"/>
        </w:trPr>
        <w:tc>
          <w:tcPr>
            <w:tcW w:w="10456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72D02312" w14:textId="77777777" w:rsidR="00E84336" w:rsidRPr="00F33B86" w:rsidRDefault="00E84336" w:rsidP="00E84336">
            <w:pPr>
              <w:spacing w:after="60"/>
              <w:ind w:left="162"/>
              <w:rPr>
                <w:rFonts w:cs="Arial"/>
                <w:b/>
                <w:bCs/>
              </w:rPr>
            </w:pPr>
            <w:r w:rsidRPr="00D02242">
              <w:rPr>
                <w:rFonts w:cs="Arial"/>
                <w:b/>
                <w:bCs/>
              </w:rPr>
              <w:t xml:space="preserve">Část 1b.  Informace o společnosti kvalifikovaných hodnotitelů bezpečnosti </w:t>
            </w:r>
            <w:r w:rsidR="00096AC7">
              <w:rPr>
                <w:rFonts w:cs="Arial"/>
                <w:b/>
                <w:bCs/>
              </w:rPr>
              <w:t xml:space="preserve">QSA </w:t>
            </w:r>
            <w:r w:rsidRPr="00D02242">
              <w:rPr>
                <w:rFonts w:cs="Arial"/>
                <w:b/>
                <w:bCs/>
              </w:rPr>
              <w:t>(lze-li aplikovat)</w:t>
            </w:r>
          </w:p>
        </w:tc>
      </w:tr>
      <w:tr w:rsidR="00E84336" w:rsidRPr="00F33B86" w14:paraId="463DB80C" w14:textId="77777777" w:rsidTr="007A63C5">
        <w:trPr>
          <w:trHeight w:val="288"/>
        </w:trPr>
        <w:tc>
          <w:tcPr>
            <w:tcW w:w="19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886464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Název společnosti:</w:t>
            </w:r>
          </w:p>
        </w:tc>
        <w:tc>
          <w:tcPr>
            <w:tcW w:w="850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8801F4D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</w:tr>
      <w:tr w:rsidR="00E84336" w:rsidRPr="00D02242" w14:paraId="6830400C" w14:textId="77777777" w:rsidTr="007A63C5">
        <w:trPr>
          <w:trHeight w:val="288"/>
        </w:trPr>
        <w:tc>
          <w:tcPr>
            <w:tcW w:w="19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CA6D7D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Kontaktní jméno hlavního hodnotitele:</w:t>
            </w:r>
          </w:p>
        </w:tc>
        <w:tc>
          <w:tcPr>
            <w:tcW w:w="36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D7390B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40C4D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Funkce:</w:t>
            </w:r>
          </w:p>
        </w:tc>
        <w:tc>
          <w:tcPr>
            <w:tcW w:w="34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D48AD60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</w:tr>
      <w:tr w:rsidR="00E84336" w:rsidRPr="00D02242" w14:paraId="24E61D90" w14:textId="77777777" w:rsidTr="007A63C5">
        <w:trPr>
          <w:trHeight w:val="288"/>
        </w:trPr>
        <w:tc>
          <w:tcPr>
            <w:tcW w:w="19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5F616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Telefon:</w:t>
            </w:r>
          </w:p>
        </w:tc>
        <w:tc>
          <w:tcPr>
            <w:tcW w:w="36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E68C8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6A2BD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33B86">
              <w:rPr>
                <w:rFonts w:cs="Arial"/>
                <w:bCs/>
                <w:iCs/>
                <w:sz w:val="19"/>
                <w:szCs w:val="19"/>
              </w:rPr>
              <w:t>E-mail:</w:t>
            </w:r>
          </w:p>
        </w:tc>
        <w:tc>
          <w:tcPr>
            <w:tcW w:w="34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ADFD95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</w:tr>
      <w:tr w:rsidR="00E84336" w:rsidRPr="00D02242" w14:paraId="76F4585D" w14:textId="77777777" w:rsidTr="007A63C5">
        <w:trPr>
          <w:trHeight w:val="288"/>
        </w:trPr>
        <w:tc>
          <w:tcPr>
            <w:tcW w:w="19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8EE63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Sídlo společnosti:</w:t>
            </w:r>
          </w:p>
        </w:tc>
        <w:tc>
          <w:tcPr>
            <w:tcW w:w="36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AE13F9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1004B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Město:</w:t>
            </w:r>
          </w:p>
        </w:tc>
        <w:tc>
          <w:tcPr>
            <w:tcW w:w="34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5B4DFA4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</w:tr>
      <w:tr w:rsidR="00E84336" w:rsidRPr="00D02242" w14:paraId="64B9F44F" w14:textId="77777777" w:rsidTr="007A63C5">
        <w:trPr>
          <w:trHeight w:val="288"/>
        </w:trPr>
        <w:tc>
          <w:tcPr>
            <w:tcW w:w="19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EEDF86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Stát / kraj: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1D558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627D9E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Země</w:t>
            </w:r>
            <w:r w:rsidR="00404CA5">
              <w:rPr>
                <w:rFonts w:cs="Arial"/>
                <w:bCs/>
                <w:iCs/>
                <w:sz w:val="19"/>
                <w:szCs w:val="19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79D868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00EF5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D02242">
              <w:rPr>
                <w:rFonts w:cs="Arial"/>
                <w:bCs/>
                <w:iCs/>
                <w:sz w:val="19"/>
                <w:szCs w:val="19"/>
              </w:rPr>
              <w:t>PSČ: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DFAAC8A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>
              <w:rPr>
                <w:rFonts w:cs="Arial"/>
                <w:bCs/>
                <w:iCs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</w:tr>
      <w:tr w:rsidR="00E84336" w:rsidRPr="00F33B86" w14:paraId="61D75D15" w14:textId="77777777" w:rsidTr="007A63C5">
        <w:trPr>
          <w:trHeight w:val="288"/>
        </w:trPr>
        <w:tc>
          <w:tcPr>
            <w:tcW w:w="195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DE7428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33B86">
              <w:rPr>
                <w:rFonts w:cs="Arial"/>
                <w:bCs/>
                <w:iCs/>
                <w:sz w:val="19"/>
                <w:szCs w:val="19"/>
              </w:rPr>
              <w:t>URL:</w:t>
            </w:r>
          </w:p>
        </w:tc>
        <w:tc>
          <w:tcPr>
            <w:tcW w:w="850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D1B0D3C" w14:textId="77777777" w:rsidR="00E84336" w:rsidRPr="00F33B86" w:rsidRDefault="00E84336" w:rsidP="00E84336">
            <w:pPr>
              <w:spacing w:before="50" w:after="50"/>
              <w:rPr>
                <w:rFonts w:cs="Arial"/>
                <w:bCs/>
                <w:iCs/>
                <w:sz w:val="19"/>
                <w:szCs w:val="19"/>
              </w:rPr>
            </w:pP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separate"/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noProof/>
                <w:sz w:val="19"/>
                <w:szCs w:val="19"/>
              </w:rPr>
              <w:t> </w:t>
            </w:r>
            <w:r w:rsidRPr="00F33B86">
              <w:rPr>
                <w:rFonts w:cs="Arial"/>
                <w:bCs/>
                <w:iCs/>
                <w:sz w:val="19"/>
                <w:szCs w:val="19"/>
              </w:rPr>
              <w:fldChar w:fldCharType="end"/>
            </w:r>
          </w:p>
        </w:tc>
      </w:tr>
    </w:tbl>
    <w:p w14:paraId="1E1AE7DE" w14:textId="77777777" w:rsidR="008825F8" w:rsidRPr="00E84336" w:rsidRDefault="008825F8" w:rsidP="00BD0108">
      <w:pPr>
        <w:pStyle w:val="BodyText3"/>
        <w:jc w:val="left"/>
        <w:rPr>
          <w:rFonts w:cs="Arial"/>
          <w:sz w:val="4"/>
          <w:szCs w:val="16"/>
        </w:rPr>
      </w:pPr>
    </w:p>
    <w:tbl>
      <w:tblPr>
        <w:tblW w:w="10490" w:type="dxa"/>
        <w:tblInd w:w="108" w:type="dxa"/>
        <w:tblBorders>
          <w:top w:val="single" w:sz="4" w:space="0" w:color="A6A6A6"/>
          <w:bottom w:val="single" w:sz="4" w:space="0" w:color="C0C0C0"/>
          <w:insideH w:val="single" w:sz="4" w:space="0" w:color="A6A6A6"/>
          <w:insideV w:val="single" w:sz="4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92"/>
        <w:gridCol w:w="5720"/>
      </w:tblGrid>
      <w:tr w:rsidR="00E84336" w:rsidRPr="0094209A" w14:paraId="25A3DB48" w14:textId="77777777" w:rsidTr="00E84336">
        <w:trPr>
          <w:trHeight w:val="360"/>
        </w:trPr>
        <w:tc>
          <w:tcPr>
            <w:tcW w:w="1049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  <w:vAlign w:val="center"/>
          </w:tcPr>
          <w:p w14:paraId="093DDF15" w14:textId="77777777" w:rsidR="00E84336" w:rsidRPr="0094209A" w:rsidRDefault="00E84336" w:rsidP="00E84336">
            <w:pPr>
              <w:spacing w:after="60"/>
              <w:rPr>
                <w:rFonts w:cs="Arial"/>
                <w:b/>
                <w:sz w:val="22"/>
                <w:szCs w:val="22"/>
              </w:rPr>
            </w:pPr>
            <w:r w:rsidRPr="00D02242">
              <w:rPr>
                <w:rFonts w:cs="Arial"/>
                <w:b/>
                <w:sz w:val="22"/>
                <w:szCs w:val="22"/>
              </w:rPr>
              <w:t>Část 2. Shrnutí:</w:t>
            </w:r>
          </w:p>
        </w:tc>
      </w:tr>
      <w:tr w:rsidR="00E84336" w:rsidRPr="0094209A" w14:paraId="5F1AC046" w14:textId="77777777" w:rsidTr="00E84336">
        <w:trPr>
          <w:trHeight w:val="288"/>
        </w:trPr>
        <w:tc>
          <w:tcPr>
            <w:tcW w:w="1049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1A202AE8" w14:textId="77777777" w:rsidR="00E84336" w:rsidRPr="0094209A" w:rsidRDefault="00E84336" w:rsidP="00E84336">
            <w:pPr>
              <w:spacing w:after="60"/>
              <w:ind w:left="164"/>
              <w:rPr>
                <w:rFonts w:cs="Arial"/>
                <w:b/>
                <w:bCs/>
              </w:rPr>
            </w:pPr>
            <w:r w:rsidRPr="00D02242">
              <w:rPr>
                <w:rFonts w:cs="Arial"/>
                <w:b/>
                <w:szCs w:val="20"/>
              </w:rPr>
              <w:t>Část 2a. Druh podnikání obchodníka (zatrhněte vše, co lze aplikovat):</w:t>
            </w:r>
          </w:p>
        </w:tc>
      </w:tr>
      <w:tr w:rsidR="00E84336" w:rsidRPr="0094209A" w14:paraId="18A09CAF" w14:textId="77777777" w:rsidTr="00E84336">
        <w:trPr>
          <w:trHeight w:val="288"/>
        </w:trPr>
        <w:tc>
          <w:tcPr>
            <w:tcW w:w="10490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204F2DE6" w14:textId="77777777" w:rsidR="00E84336" w:rsidRPr="0094209A" w:rsidRDefault="00E84336" w:rsidP="00E84336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94209A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09A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bCs/>
                <w:sz w:val="19"/>
                <w:szCs w:val="19"/>
              </w:rPr>
            </w:r>
            <w:r w:rsidR="005C48AD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94209A">
              <w:rPr>
                <w:rFonts w:cs="Arial"/>
                <w:bCs/>
                <w:sz w:val="19"/>
                <w:szCs w:val="19"/>
              </w:rPr>
              <w:fldChar w:fldCharType="end"/>
            </w:r>
            <w:r w:rsidR="004F2D7C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D02242">
              <w:rPr>
                <w:rFonts w:cs="Arial"/>
                <w:bCs/>
                <w:sz w:val="19"/>
                <w:szCs w:val="19"/>
              </w:rPr>
              <w:t>Maloobchod</w:t>
            </w:r>
            <w:r w:rsidRPr="0094209A">
              <w:rPr>
                <w:rFonts w:cs="Arial"/>
                <w:bCs/>
                <w:sz w:val="19"/>
                <w:szCs w:val="19"/>
              </w:rPr>
              <w:tab/>
            </w:r>
            <w:r w:rsidRPr="0094209A">
              <w:rPr>
                <w:rFonts w:cs="Arial"/>
                <w:bCs/>
                <w:sz w:val="19"/>
                <w:szCs w:val="19"/>
              </w:rPr>
              <w:tab/>
            </w:r>
            <w:r w:rsidRPr="0094209A">
              <w:rPr>
                <w:rFonts w:cs="Arial"/>
                <w:bCs/>
                <w:sz w:val="19"/>
                <w:szCs w:val="19"/>
              </w:rPr>
              <w:tab/>
            </w:r>
            <w:r w:rsidRPr="0094209A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09A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bCs/>
                <w:sz w:val="19"/>
                <w:szCs w:val="19"/>
              </w:rPr>
            </w:r>
            <w:r w:rsidR="005C48AD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94209A">
              <w:rPr>
                <w:rFonts w:cs="Arial"/>
                <w:bCs/>
                <w:sz w:val="19"/>
                <w:szCs w:val="19"/>
              </w:rPr>
              <w:fldChar w:fldCharType="end"/>
            </w:r>
            <w:r w:rsidR="004F2D7C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D02242">
              <w:rPr>
                <w:rFonts w:cs="Arial"/>
                <w:bCs/>
                <w:sz w:val="19"/>
                <w:szCs w:val="19"/>
              </w:rPr>
              <w:t>Telekomunikace</w:t>
            </w:r>
            <w:r w:rsidRPr="0094209A">
              <w:rPr>
                <w:rFonts w:cs="Arial"/>
                <w:bCs/>
                <w:sz w:val="19"/>
                <w:szCs w:val="19"/>
              </w:rPr>
              <w:tab/>
            </w:r>
            <w:r w:rsidRPr="0094209A">
              <w:rPr>
                <w:rFonts w:cs="Arial"/>
                <w:bCs/>
                <w:sz w:val="19"/>
                <w:szCs w:val="19"/>
              </w:rPr>
              <w:tab/>
            </w:r>
            <w:r w:rsidRPr="0094209A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09A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bCs/>
                <w:sz w:val="19"/>
                <w:szCs w:val="19"/>
              </w:rPr>
            </w:r>
            <w:r w:rsidR="005C48AD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94209A">
              <w:rPr>
                <w:rFonts w:cs="Arial"/>
                <w:bCs/>
                <w:sz w:val="19"/>
                <w:szCs w:val="19"/>
              </w:rPr>
              <w:fldChar w:fldCharType="end"/>
            </w:r>
            <w:r w:rsidR="004F2D7C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D02242">
              <w:rPr>
                <w:rFonts w:cs="Arial"/>
                <w:bCs/>
                <w:sz w:val="19"/>
                <w:szCs w:val="19"/>
              </w:rPr>
              <w:t>Obchody a supermarkety</w:t>
            </w:r>
            <w:r w:rsidRPr="0094209A">
              <w:rPr>
                <w:rFonts w:cs="Arial"/>
                <w:bCs/>
                <w:sz w:val="19"/>
                <w:szCs w:val="19"/>
              </w:rPr>
              <w:tab/>
            </w:r>
          </w:p>
        </w:tc>
      </w:tr>
      <w:tr w:rsidR="00E84336" w:rsidRPr="0094209A" w14:paraId="0FCC3530" w14:textId="77777777" w:rsidTr="00E84336">
        <w:trPr>
          <w:trHeight w:val="288"/>
        </w:trPr>
        <w:tc>
          <w:tcPr>
            <w:tcW w:w="10490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64A7AE07" w14:textId="77777777" w:rsidR="00E84336" w:rsidRPr="0094209A" w:rsidRDefault="00E84336" w:rsidP="00E84336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94209A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09A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bCs/>
                <w:sz w:val="19"/>
                <w:szCs w:val="19"/>
              </w:rPr>
            </w:r>
            <w:r w:rsidR="005C48AD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94209A">
              <w:rPr>
                <w:rFonts w:cs="Arial"/>
                <w:bCs/>
                <w:sz w:val="19"/>
                <w:szCs w:val="19"/>
              </w:rPr>
              <w:fldChar w:fldCharType="end"/>
            </w:r>
            <w:r w:rsidR="004F2D7C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D02242">
              <w:rPr>
                <w:rFonts w:cs="Arial"/>
                <w:bCs/>
                <w:sz w:val="19"/>
                <w:szCs w:val="19"/>
              </w:rPr>
              <w:t>Pohonné hmoty</w:t>
            </w:r>
            <w:r w:rsidRPr="0094209A">
              <w:rPr>
                <w:rFonts w:cs="Arial"/>
                <w:bCs/>
                <w:sz w:val="19"/>
                <w:szCs w:val="19"/>
              </w:rPr>
              <w:tab/>
            </w:r>
            <w:r w:rsidRPr="0094209A">
              <w:rPr>
                <w:rFonts w:cs="Arial"/>
                <w:bCs/>
                <w:sz w:val="19"/>
                <w:szCs w:val="19"/>
              </w:rPr>
              <w:tab/>
            </w:r>
            <w:r w:rsidRPr="0094209A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09A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bCs/>
                <w:sz w:val="19"/>
                <w:szCs w:val="19"/>
              </w:rPr>
            </w:r>
            <w:r w:rsidR="005C48AD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94209A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94209A">
              <w:rPr>
                <w:rFonts w:cs="Arial"/>
                <w:bCs/>
                <w:sz w:val="19"/>
                <w:szCs w:val="19"/>
              </w:rPr>
              <w:t xml:space="preserve"> E-Commerce</w:t>
            </w:r>
            <w:r w:rsidRPr="0094209A">
              <w:rPr>
                <w:rFonts w:cs="Arial"/>
                <w:bCs/>
                <w:sz w:val="19"/>
                <w:szCs w:val="19"/>
              </w:rPr>
              <w:tab/>
            </w:r>
            <w:r w:rsidRPr="0094209A">
              <w:rPr>
                <w:rFonts w:cs="Arial"/>
                <w:bCs/>
                <w:sz w:val="19"/>
                <w:szCs w:val="19"/>
              </w:rPr>
              <w:tab/>
            </w:r>
            <w:r w:rsidRPr="0094209A">
              <w:rPr>
                <w:rFonts w:cs="Arial"/>
                <w:bCs/>
                <w:sz w:val="19"/>
                <w:szCs w:val="19"/>
              </w:rPr>
              <w:tab/>
            </w:r>
            <w:r w:rsidRPr="0094209A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09A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bCs/>
                <w:sz w:val="19"/>
                <w:szCs w:val="19"/>
              </w:rPr>
            </w:r>
            <w:r w:rsidR="005C48AD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94209A">
              <w:rPr>
                <w:rFonts w:cs="Arial"/>
                <w:bCs/>
                <w:sz w:val="19"/>
                <w:szCs w:val="19"/>
              </w:rPr>
              <w:fldChar w:fldCharType="end"/>
            </w:r>
            <w:r w:rsidR="004F2D7C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D02242">
              <w:rPr>
                <w:rFonts w:eastAsia="Arial Unicode MS" w:cs="Arial"/>
                <w:sz w:val="18"/>
                <w:szCs w:val="20"/>
              </w:rPr>
              <w:t>Písemné / telefonické objednávky</w:t>
            </w:r>
            <w:r w:rsidR="003572D9">
              <w:rPr>
                <w:rFonts w:eastAsia="Arial Unicode MS" w:cs="Arial"/>
                <w:sz w:val="18"/>
                <w:szCs w:val="20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(MOTO)</w:t>
            </w:r>
          </w:p>
        </w:tc>
      </w:tr>
      <w:tr w:rsidR="00E84336" w:rsidRPr="0094209A" w14:paraId="1A3419A2" w14:textId="77777777" w:rsidTr="00E84336">
        <w:trPr>
          <w:trHeight w:val="288"/>
        </w:trPr>
        <w:tc>
          <w:tcPr>
            <w:tcW w:w="10490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28212278" w14:textId="77777777" w:rsidR="00E84336" w:rsidRPr="0094209A" w:rsidRDefault="00E84336" w:rsidP="00E84336">
            <w:pPr>
              <w:spacing w:after="60"/>
              <w:rPr>
                <w:rFonts w:cs="Arial"/>
                <w:bCs/>
                <w:sz w:val="19"/>
                <w:szCs w:val="19"/>
              </w:rPr>
            </w:pPr>
            <w:r w:rsidRPr="0094209A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09A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bCs/>
                <w:sz w:val="19"/>
                <w:szCs w:val="19"/>
              </w:rPr>
            </w:r>
            <w:r w:rsidR="005C48AD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94209A">
              <w:rPr>
                <w:rFonts w:cs="Arial"/>
                <w:bCs/>
                <w:sz w:val="19"/>
                <w:szCs w:val="19"/>
              </w:rPr>
              <w:fldChar w:fldCharType="end"/>
            </w:r>
            <w:r w:rsidR="004F2D7C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D02242">
              <w:rPr>
                <w:rFonts w:cs="Arial"/>
                <w:bCs/>
                <w:sz w:val="19"/>
                <w:szCs w:val="19"/>
              </w:rPr>
              <w:t>Jiné</w:t>
            </w:r>
            <w:r w:rsidRPr="0094209A">
              <w:rPr>
                <w:rFonts w:cs="Arial"/>
                <w:bCs/>
                <w:sz w:val="19"/>
                <w:szCs w:val="19"/>
              </w:rPr>
              <w:t xml:space="preserve"> (</w:t>
            </w:r>
            <w:r w:rsidRPr="00D02242">
              <w:rPr>
                <w:rFonts w:cs="Arial"/>
                <w:bCs/>
                <w:sz w:val="19"/>
                <w:szCs w:val="19"/>
              </w:rPr>
              <w:t>specifikujte</w:t>
            </w:r>
            <w:r w:rsidRPr="0094209A">
              <w:rPr>
                <w:rFonts w:cs="Arial"/>
                <w:bCs/>
                <w:sz w:val="19"/>
                <w:szCs w:val="19"/>
              </w:rPr>
              <w:t xml:space="preserve">): </w:t>
            </w:r>
            <w:r w:rsidRPr="0094209A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4209A">
              <w:rPr>
                <w:rFonts w:cs="Arial"/>
                <w:bCs/>
                <w:sz w:val="19"/>
                <w:szCs w:val="19"/>
              </w:rPr>
              <w:instrText xml:space="preserve"> FORMTEXT </w:instrText>
            </w:r>
            <w:r w:rsidRPr="0094209A">
              <w:rPr>
                <w:rFonts w:cs="Arial"/>
                <w:bCs/>
                <w:sz w:val="19"/>
                <w:szCs w:val="19"/>
              </w:rPr>
            </w:r>
            <w:r w:rsidRPr="0094209A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94209A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94209A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94209A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94209A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94209A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94209A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E84336" w:rsidRPr="0094209A" w14:paraId="06EEF789" w14:textId="77777777" w:rsidTr="00E84336">
        <w:trPr>
          <w:trHeight w:val="288"/>
        </w:trPr>
        <w:tc>
          <w:tcPr>
            <w:tcW w:w="477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C80CA1" w14:textId="77777777" w:rsidR="00E84336" w:rsidRPr="00D02242" w:rsidRDefault="00E84336" w:rsidP="00E84336">
            <w:pPr>
              <w:tabs>
                <w:tab w:val="left" w:pos="709"/>
              </w:tabs>
              <w:spacing w:before="40" w:after="60" w:line="260" w:lineRule="atLeast"/>
              <w:rPr>
                <w:rFonts w:cs="Arial"/>
                <w:sz w:val="19"/>
                <w:szCs w:val="19"/>
              </w:rPr>
            </w:pPr>
            <w:r w:rsidRPr="00D02242">
              <w:rPr>
                <w:rFonts w:cs="Arial"/>
                <w:sz w:val="19"/>
                <w:szCs w:val="19"/>
              </w:rPr>
              <w:t xml:space="preserve">Který typ/typy platebních kanálů je/jsou využívány ve Vašem podnikání?       </w:t>
            </w:r>
          </w:p>
          <w:p w14:paraId="24995FD8" w14:textId="77777777" w:rsidR="00E84336" w:rsidRPr="0094209A" w:rsidRDefault="00E84336" w:rsidP="00E84336">
            <w:pPr>
              <w:spacing w:before="40" w:after="60" w:line="260" w:lineRule="atLeast"/>
              <w:jc w:val="both"/>
              <w:rPr>
                <w:rFonts w:cs="Arial"/>
                <w:sz w:val="19"/>
                <w:szCs w:val="19"/>
              </w:rPr>
            </w:pPr>
            <w:r w:rsidRPr="0094209A">
              <w:rPr>
                <w:rFonts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09A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sz w:val="19"/>
                <w:szCs w:val="19"/>
              </w:rPr>
            </w:r>
            <w:r w:rsidR="005C48AD">
              <w:rPr>
                <w:rFonts w:cs="Arial"/>
                <w:sz w:val="19"/>
                <w:szCs w:val="19"/>
              </w:rPr>
              <w:fldChar w:fldCharType="separate"/>
            </w:r>
            <w:r w:rsidRPr="0094209A">
              <w:rPr>
                <w:rFonts w:cs="Arial"/>
                <w:sz w:val="19"/>
                <w:szCs w:val="19"/>
              </w:rPr>
              <w:fldChar w:fldCharType="end"/>
            </w:r>
            <w:r w:rsidR="004F2D7C">
              <w:rPr>
                <w:rFonts w:cs="Arial"/>
                <w:sz w:val="19"/>
                <w:szCs w:val="19"/>
              </w:rPr>
              <w:t xml:space="preserve"> </w:t>
            </w:r>
            <w:r w:rsidRPr="00D02242">
              <w:rPr>
                <w:rFonts w:cs="Arial"/>
                <w:sz w:val="19"/>
                <w:szCs w:val="19"/>
              </w:rPr>
              <w:t>Písemná / telefonická objednávka</w:t>
            </w:r>
            <w:r w:rsidRPr="0094209A">
              <w:rPr>
                <w:rFonts w:cs="Arial"/>
                <w:sz w:val="19"/>
                <w:szCs w:val="19"/>
              </w:rPr>
              <w:t xml:space="preserve"> (MOTO) </w:t>
            </w:r>
          </w:p>
          <w:p w14:paraId="2AFEB5C4" w14:textId="77777777" w:rsidR="00E84336" w:rsidRPr="0094209A" w:rsidRDefault="00E84336" w:rsidP="00E84336">
            <w:pPr>
              <w:spacing w:before="40" w:after="60" w:line="260" w:lineRule="atLeast"/>
              <w:jc w:val="both"/>
              <w:rPr>
                <w:rFonts w:eastAsia="Arial Unicode MS" w:cs="Arial"/>
                <w:sz w:val="19"/>
                <w:szCs w:val="19"/>
              </w:rPr>
            </w:pPr>
            <w:r w:rsidRPr="0094209A">
              <w:rPr>
                <w:rFonts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09A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sz w:val="19"/>
                <w:szCs w:val="19"/>
              </w:rPr>
            </w:r>
            <w:r w:rsidR="005C48AD">
              <w:rPr>
                <w:rFonts w:cs="Arial"/>
                <w:sz w:val="19"/>
                <w:szCs w:val="19"/>
              </w:rPr>
              <w:fldChar w:fldCharType="separate"/>
            </w:r>
            <w:r w:rsidRPr="0094209A">
              <w:rPr>
                <w:rFonts w:cs="Arial"/>
                <w:sz w:val="19"/>
                <w:szCs w:val="19"/>
              </w:rPr>
              <w:fldChar w:fldCharType="end"/>
            </w:r>
            <w:r w:rsidRPr="0094209A">
              <w:rPr>
                <w:rFonts w:eastAsia="Arial Unicode MS" w:cs="Arial"/>
                <w:sz w:val="19"/>
                <w:szCs w:val="19"/>
              </w:rPr>
              <w:t xml:space="preserve"> E-Commerce</w:t>
            </w:r>
          </w:p>
          <w:p w14:paraId="088FE0F2" w14:textId="77777777" w:rsidR="00E84336" w:rsidRPr="0094209A" w:rsidRDefault="00E84336" w:rsidP="00E84336">
            <w:pPr>
              <w:spacing w:before="40" w:after="60" w:line="260" w:lineRule="atLeast"/>
              <w:jc w:val="both"/>
              <w:rPr>
                <w:rFonts w:cs="Arial"/>
                <w:sz w:val="19"/>
                <w:szCs w:val="19"/>
              </w:rPr>
            </w:pPr>
            <w:r w:rsidRPr="0094209A">
              <w:rPr>
                <w:rFonts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09A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sz w:val="19"/>
                <w:szCs w:val="19"/>
              </w:rPr>
            </w:r>
            <w:r w:rsidR="005C48AD">
              <w:rPr>
                <w:rFonts w:cs="Arial"/>
                <w:sz w:val="19"/>
                <w:szCs w:val="19"/>
              </w:rPr>
              <w:fldChar w:fldCharType="separate"/>
            </w:r>
            <w:r w:rsidRPr="0094209A">
              <w:rPr>
                <w:rFonts w:cs="Arial"/>
                <w:sz w:val="19"/>
                <w:szCs w:val="19"/>
              </w:rPr>
              <w:fldChar w:fldCharType="end"/>
            </w:r>
            <w:r w:rsidR="004F2D7C">
              <w:rPr>
                <w:rFonts w:cs="Arial"/>
                <w:sz w:val="19"/>
                <w:szCs w:val="19"/>
              </w:rPr>
              <w:t xml:space="preserve"> </w:t>
            </w:r>
            <w:r w:rsidRPr="00D02242">
              <w:rPr>
                <w:rFonts w:eastAsia="Arial Unicode MS" w:cs="Arial"/>
                <w:sz w:val="19"/>
                <w:szCs w:val="19"/>
              </w:rPr>
              <w:t>Přítomnost platební karty (face-to-face)</w:t>
            </w:r>
          </w:p>
        </w:tc>
        <w:tc>
          <w:tcPr>
            <w:tcW w:w="5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2B554FF" w14:textId="77777777" w:rsidR="00E84336" w:rsidRDefault="00E84336" w:rsidP="00E84336">
            <w:pPr>
              <w:spacing w:before="40" w:after="60" w:line="260" w:lineRule="atLeast"/>
              <w:rPr>
                <w:rFonts w:cs="Arial"/>
                <w:sz w:val="19"/>
                <w:szCs w:val="19"/>
              </w:rPr>
            </w:pPr>
            <w:r w:rsidRPr="00D02242">
              <w:rPr>
                <w:rFonts w:cs="Arial"/>
                <w:sz w:val="19"/>
                <w:szCs w:val="19"/>
              </w:rPr>
              <w:t>Na které typy platebních kanálů se vztahuje tento dotazník SAQ?</w:t>
            </w:r>
          </w:p>
          <w:p w14:paraId="518A6D23" w14:textId="77777777" w:rsidR="00E84336" w:rsidRPr="0094209A" w:rsidRDefault="00E84336" w:rsidP="00E84336">
            <w:pPr>
              <w:spacing w:before="40" w:after="60" w:line="260" w:lineRule="atLeast"/>
              <w:rPr>
                <w:rFonts w:cs="Arial"/>
                <w:sz w:val="19"/>
                <w:szCs w:val="19"/>
              </w:rPr>
            </w:pPr>
            <w:r w:rsidRPr="0094209A">
              <w:rPr>
                <w:rFonts w:cs="Arial"/>
                <w:sz w:val="19"/>
                <w:szCs w:val="19"/>
              </w:rPr>
              <w:br/>
            </w:r>
            <w:r w:rsidRPr="0094209A">
              <w:rPr>
                <w:rFonts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09A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sz w:val="19"/>
                <w:szCs w:val="19"/>
              </w:rPr>
            </w:r>
            <w:r w:rsidR="005C48AD">
              <w:rPr>
                <w:rFonts w:cs="Arial"/>
                <w:sz w:val="19"/>
                <w:szCs w:val="19"/>
              </w:rPr>
              <w:fldChar w:fldCharType="separate"/>
            </w:r>
            <w:r w:rsidRPr="0094209A">
              <w:rPr>
                <w:rFonts w:cs="Arial"/>
                <w:sz w:val="19"/>
                <w:szCs w:val="19"/>
              </w:rPr>
              <w:fldChar w:fldCharType="end"/>
            </w:r>
            <w:r w:rsidR="004F2D7C">
              <w:rPr>
                <w:rFonts w:cs="Arial"/>
                <w:sz w:val="19"/>
                <w:szCs w:val="19"/>
              </w:rPr>
              <w:t xml:space="preserve"> </w:t>
            </w:r>
            <w:r w:rsidRPr="00D02242">
              <w:rPr>
                <w:rFonts w:cs="Arial"/>
                <w:sz w:val="19"/>
                <w:szCs w:val="19"/>
              </w:rPr>
              <w:t>Písemná / telefonická objednávka</w:t>
            </w:r>
            <w:r w:rsidRPr="0094209A">
              <w:rPr>
                <w:rFonts w:cs="Arial"/>
                <w:sz w:val="19"/>
                <w:szCs w:val="19"/>
              </w:rPr>
              <w:t xml:space="preserve"> (MOTO)</w:t>
            </w:r>
          </w:p>
          <w:p w14:paraId="4689C1E3" w14:textId="77777777" w:rsidR="00E84336" w:rsidRPr="0094209A" w:rsidRDefault="00E84336" w:rsidP="00E84336">
            <w:pPr>
              <w:spacing w:before="40" w:after="60" w:line="260" w:lineRule="atLeast"/>
              <w:jc w:val="both"/>
              <w:rPr>
                <w:rFonts w:cs="Arial"/>
                <w:sz w:val="19"/>
                <w:szCs w:val="19"/>
              </w:rPr>
            </w:pPr>
            <w:r w:rsidRPr="0094209A">
              <w:rPr>
                <w:rFonts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09A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sz w:val="19"/>
                <w:szCs w:val="19"/>
              </w:rPr>
            </w:r>
            <w:r w:rsidR="005C48AD">
              <w:rPr>
                <w:rFonts w:cs="Arial"/>
                <w:sz w:val="19"/>
                <w:szCs w:val="19"/>
              </w:rPr>
              <w:fldChar w:fldCharType="separate"/>
            </w:r>
            <w:r w:rsidRPr="0094209A">
              <w:rPr>
                <w:rFonts w:cs="Arial"/>
                <w:sz w:val="19"/>
                <w:szCs w:val="19"/>
              </w:rPr>
              <w:fldChar w:fldCharType="end"/>
            </w:r>
            <w:r w:rsidRPr="0094209A">
              <w:rPr>
                <w:rFonts w:cs="Arial"/>
                <w:sz w:val="19"/>
                <w:szCs w:val="19"/>
              </w:rPr>
              <w:t xml:space="preserve"> E-Commerce </w:t>
            </w:r>
          </w:p>
          <w:p w14:paraId="2DE00A11" w14:textId="77777777" w:rsidR="00E84336" w:rsidRPr="0094209A" w:rsidRDefault="00E84336" w:rsidP="00E84336">
            <w:pPr>
              <w:spacing w:before="40" w:after="60" w:line="260" w:lineRule="atLeast"/>
              <w:jc w:val="both"/>
              <w:rPr>
                <w:rFonts w:cs="Arial"/>
                <w:bCs/>
                <w:sz w:val="19"/>
                <w:szCs w:val="19"/>
              </w:rPr>
            </w:pPr>
            <w:r w:rsidRPr="0094209A">
              <w:rPr>
                <w:rFonts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09A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sz w:val="19"/>
                <w:szCs w:val="19"/>
              </w:rPr>
            </w:r>
            <w:r w:rsidR="005C48AD">
              <w:rPr>
                <w:rFonts w:cs="Arial"/>
                <w:sz w:val="19"/>
                <w:szCs w:val="19"/>
              </w:rPr>
              <w:fldChar w:fldCharType="separate"/>
            </w:r>
            <w:r w:rsidRPr="0094209A">
              <w:rPr>
                <w:rFonts w:cs="Arial"/>
                <w:sz w:val="19"/>
                <w:szCs w:val="19"/>
              </w:rPr>
              <w:fldChar w:fldCharType="end"/>
            </w:r>
            <w:r w:rsidR="004F2D7C">
              <w:rPr>
                <w:rFonts w:cs="Arial"/>
                <w:sz w:val="19"/>
                <w:szCs w:val="19"/>
              </w:rPr>
              <w:t xml:space="preserve"> </w:t>
            </w:r>
            <w:r w:rsidRPr="00D02242">
              <w:rPr>
                <w:rFonts w:eastAsia="Arial Unicode MS" w:cs="Arial"/>
                <w:sz w:val="19"/>
                <w:szCs w:val="19"/>
              </w:rPr>
              <w:t>Přítomnost platební karty (face-to-face)</w:t>
            </w:r>
          </w:p>
        </w:tc>
      </w:tr>
      <w:tr w:rsidR="00E84336" w:rsidRPr="0094209A" w14:paraId="0AE5CC12" w14:textId="77777777" w:rsidTr="00E84336">
        <w:trPr>
          <w:trHeight w:val="288"/>
        </w:trPr>
        <w:tc>
          <w:tcPr>
            <w:tcW w:w="1049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F2F2F2"/>
          </w:tcPr>
          <w:p w14:paraId="189AEF94" w14:textId="77777777" w:rsidR="00E84336" w:rsidRPr="0094209A" w:rsidRDefault="00E84336" w:rsidP="00E84336">
            <w:pPr>
              <w:spacing w:before="40" w:after="60" w:line="260" w:lineRule="atLeast"/>
              <w:jc w:val="both"/>
              <w:rPr>
                <w:rFonts w:cs="Arial"/>
                <w:sz w:val="19"/>
                <w:szCs w:val="19"/>
              </w:rPr>
            </w:pPr>
            <w:r w:rsidRPr="00D02242">
              <w:rPr>
                <w:rFonts w:cs="Arial"/>
                <w:b/>
                <w:i/>
                <w:sz w:val="19"/>
                <w:szCs w:val="19"/>
              </w:rPr>
              <w:t xml:space="preserve">Poznámka: </w:t>
            </w:r>
            <w:r w:rsidRPr="00D02242">
              <w:rPr>
                <w:rFonts w:cs="Arial"/>
                <w:i/>
                <w:sz w:val="19"/>
                <w:szCs w:val="19"/>
              </w:rPr>
              <w:t>Využívá-li vaše organizace platební kanál či proces, na který se nevztahuje tento dotazník SAQ, zkonzultujte se svou acquirerskou bankou nebo kartovou asociací ověření pro ostatní kanály.</w:t>
            </w:r>
          </w:p>
        </w:tc>
      </w:tr>
      <w:tr w:rsidR="00E84336" w:rsidRPr="0094209A" w14:paraId="25FA60C9" w14:textId="77777777" w:rsidTr="00E84336">
        <w:trPr>
          <w:trHeight w:val="198"/>
        </w:trPr>
        <w:tc>
          <w:tcPr>
            <w:tcW w:w="10490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2CD29712" w14:textId="77777777" w:rsidR="00E84336" w:rsidRPr="00F01445" w:rsidRDefault="00E84336" w:rsidP="00E84336">
            <w:pPr>
              <w:jc w:val="both"/>
              <w:rPr>
                <w:rFonts w:cs="Arial"/>
                <w:b/>
                <w:i/>
                <w:sz w:val="4"/>
                <w:szCs w:val="4"/>
              </w:rPr>
            </w:pPr>
          </w:p>
        </w:tc>
      </w:tr>
      <w:tr w:rsidR="00E84336" w:rsidRPr="0094209A" w14:paraId="23ECEEA8" w14:textId="77777777" w:rsidTr="00E8433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490" w:type="dxa"/>
            <w:gridSpan w:val="3"/>
            <w:shd w:val="clear" w:color="auto" w:fill="E6E6E6"/>
          </w:tcPr>
          <w:p w14:paraId="115FD14B" w14:textId="77777777" w:rsidR="00E84336" w:rsidRPr="0094209A" w:rsidRDefault="00E84336" w:rsidP="00E84336">
            <w:pPr>
              <w:keepNext/>
              <w:spacing w:after="60"/>
              <w:ind w:left="162"/>
              <w:rPr>
                <w:rFonts w:cs="Arial"/>
                <w:b/>
                <w:bCs/>
              </w:rPr>
            </w:pPr>
            <w:r w:rsidRPr="00D02242">
              <w:rPr>
                <w:rFonts w:cs="Arial"/>
                <w:b/>
                <w:bCs/>
              </w:rPr>
              <w:t>Část 2b. Popis typu podnikání s ohledem na platební karty</w:t>
            </w:r>
          </w:p>
        </w:tc>
      </w:tr>
      <w:tr w:rsidR="00E84336" w:rsidRPr="0094209A" w14:paraId="6BDFE609" w14:textId="77777777" w:rsidTr="00E8433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c>
          <w:tcPr>
            <w:tcW w:w="4678" w:type="dxa"/>
          </w:tcPr>
          <w:p w14:paraId="538C76A6" w14:textId="77777777" w:rsidR="00E84336" w:rsidRPr="0094209A" w:rsidRDefault="00E84336" w:rsidP="00E84336">
            <w:pPr>
              <w:keepNext/>
              <w:tabs>
                <w:tab w:val="left" w:pos="342"/>
              </w:tabs>
              <w:spacing w:before="40" w:after="40"/>
              <w:rPr>
                <w:rFonts w:cs="Arial"/>
                <w:sz w:val="19"/>
                <w:szCs w:val="19"/>
              </w:rPr>
            </w:pPr>
            <w:r w:rsidRPr="00D02242">
              <w:rPr>
                <w:rFonts w:cs="Arial"/>
                <w:sz w:val="19"/>
                <w:szCs w:val="19"/>
              </w:rPr>
              <w:t>Jak a v jaké</w:t>
            </w:r>
            <w:r>
              <w:rPr>
                <w:rFonts w:cs="Arial"/>
                <w:sz w:val="19"/>
                <w:szCs w:val="19"/>
              </w:rPr>
              <w:t xml:space="preserve">m množství při Vašem podnikání </w:t>
            </w:r>
            <w:r w:rsidRPr="00D02242">
              <w:rPr>
                <w:rFonts w:cs="Arial"/>
                <w:sz w:val="19"/>
                <w:szCs w:val="19"/>
              </w:rPr>
              <w:t>uchováváte, zpracováváte a/nebo přenášíte data držitelů karet?</w:t>
            </w:r>
          </w:p>
        </w:tc>
        <w:tc>
          <w:tcPr>
            <w:tcW w:w="5812" w:type="dxa"/>
            <w:gridSpan w:val="2"/>
          </w:tcPr>
          <w:p w14:paraId="4EB0B36B" w14:textId="77777777" w:rsidR="00E84336" w:rsidRPr="0094209A" w:rsidRDefault="00E84336" w:rsidP="00E84336">
            <w:pPr>
              <w:keepNext/>
              <w:tabs>
                <w:tab w:val="left" w:pos="709"/>
              </w:tabs>
              <w:spacing w:before="40" w:line="260" w:lineRule="atLeast"/>
              <w:jc w:val="both"/>
              <w:rPr>
                <w:rFonts w:cs="Arial"/>
                <w:sz w:val="19"/>
                <w:szCs w:val="19"/>
              </w:rPr>
            </w:pPr>
            <w:r w:rsidRPr="0094209A">
              <w:rPr>
                <w:rFonts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09A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4209A">
              <w:rPr>
                <w:rFonts w:cs="Arial"/>
                <w:sz w:val="19"/>
                <w:szCs w:val="19"/>
              </w:rPr>
            </w:r>
            <w:r w:rsidRPr="0094209A">
              <w:rPr>
                <w:rFonts w:cs="Arial"/>
                <w:sz w:val="19"/>
                <w:szCs w:val="19"/>
              </w:rPr>
              <w:fldChar w:fldCharType="separate"/>
            </w:r>
            <w:r w:rsidRPr="0094209A">
              <w:rPr>
                <w:rFonts w:cs="Arial"/>
                <w:noProof/>
                <w:sz w:val="19"/>
                <w:szCs w:val="19"/>
              </w:rPr>
              <w:t> </w:t>
            </w:r>
            <w:r w:rsidRPr="0094209A">
              <w:rPr>
                <w:rFonts w:cs="Arial"/>
                <w:noProof/>
                <w:sz w:val="19"/>
                <w:szCs w:val="19"/>
              </w:rPr>
              <w:t> </w:t>
            </w:r>
            <w:r w:rsidRPr="0094209A">
              <w:rPr>
                <w:rFonts w:cs="Arial"/>
                <w:noProof/>
                <w:sz w:val="19"/>
                <w:szCs w:val="19"/>
              </w:rPr>
              <w:t> </w:t>
            </w:r>
            <w:r w:rsidRPr="0094209A">
              <w:rPr>
                <w:rFonts w:cs="Arial"/>
                <w:noProof/>
                <w:sz w:val="19"/>
                <w:szCs w:val="19"/>
              </w:rPr>
              <w:t> </w:t>
            </w:r>
            <w:r w:rsidRPr="0094209A">
              <w:rPr>
                <w:rFonts w:cs="Arial"/>
                <w:noProof/>
                <w:sz w:val="19"/>
                <w:szCs w:val="19"/>
              </w:rPr>
              <w:t> </w:t>
            </w:r>
            <w:r w:rsidRPr="0094209A">
              <w:rPr>
                <w:rFonts w:cs="Arial"/>
                <w:sz w:val="19"/>
                <w:szCs w:val="19"/>
              </w:rPr>
              <w:fldChar w:fldCharType="end"/>
            </w:r>
          </w:p>
        </w:tc>
      </w:tr>
    </w:tbl>
    <w:p w14:paraId="0788E321" w14:textId="77777777" w:rsidR="00E84336" w:rsidRPr="00E84336" w:rsidRDefault="00E84336" w:rsidP="00BD0108">
      <w:pPr>
        <w:pStyle w:val="BodyText3"/>
        <w:jc w:val="left"/>
        <w:rPr>
          <w:rFonts w:cs="Arial"/>
          <w:sz w:val="4"/>
          <w:szCs w:val="16"/>
        </w:rPr>
      </w:pPr>
    </w:p>
    <w:tbl>
      <w:tblPr>
        <w:tblW w:w="1049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4229"/>
        <w:gridCol w:w="1441"/>
        <w:gridCol w:w="4820"/>
      </w:tblGrid>
      <w:tr w:rsidR="00E84336" w:rsidRPr="00154A06" w14:paraId="678C8216" w14:textId="77777777" w:rsidTr="00E84336">
        <w:tc>
          <w:tcPr>
            <w:tcW w:w="1049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</w:tcPr>
          <w:p w14:paraId="297E2635" w14:textId="77777777" w:rsidR="00E84336" w:rsidRPr="00154A06" w:rsidRDefault="00E84336" w:rsidP="00E84336">
            <w:pPr>
              <w:keepNext/>
              <w:spacing w:after="60"/>
              <w:ind w:left="162"/>
              <w:rPr>
                <w:rFonts w:cs="Arial"/>
                <w:b/>
                <w:bCs/>
                <w:szCs w:val="20"/>
              </w:rPr>
            </w:pPr>
            <w:r w:rsidRPr="00D02242">
              <w:rPr>
                <w:rFonts w:cs="Arial"/>
                <w:b/>
                <w:bCs/>
                <w:szCs w:val="20"/>
              </w:rPr>
              <w:lastRenderedPageBreak/>
              <w:t>Část 2c. Lokace (umístění)</w:t>
            </w:r>
            <w:r w:rsidRPr="00154A06">
              <w:rPr>
                <w:rFonts w:cs="Arial"/>
                <w:b/>
                <w:bCs/>
                <w:szCs w:val="20"/>
              </w:rPr>
              <w:tab/>
            </w:r>
          </w:p>
        </w:tc>
      </w:tr>
      <w:tr w:rsidR="00E84336" w:rsidRPr="00154A06" w14:paraId="62B67C48" w14:textId="77777777" w:rsidTr="00E84336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none" w:sz="0" w:space="0" w:color="auto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049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14678719" w14:textId="77777777" w:rsidR="00AF6A4C" w:rsidRDefault="00E84336">
            <w:pPr>
              <w:keepNext/>
              <w:spacing w:after="60"/>
              <w:rPr>
                <w:rFonts w:cs="Arial"/>
                <w:bCs/>
                <w:sz w:val="19"/>
                <w:szCs w:val="19"/>
              </w:rPr>
            </w:pPr>
            <w:r w:rsidRPr="00D02242">
              <w:rPr>
                <w:rFonts w:cs="Arial"/>
                <w:bCs/>
                <w:sz w:val="19"/>
                <w:szCs w:val="19"/>
              </w:rPr>
              <w:t xml:space="preserve">Seznam všech typů zařízení </w:t>
            </w:r>
            <w:r w:rsidR="00733160" w:rsidRPr="00D02242">
              <w:rPr>
                <w:rFonts w:cs="Arial"/>
                <w:bCs/>
                <w:sz w:val="19"/>
                <w:szCs w:val="19"/>
              </w:rPr>
              <w:t>(např. prodejny, firemní kanceláře, datová centra, call centra atd.)</w:t>
            </w:r>
            <w:r w:rsidR="00733160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D02242">
              <w:rPr>
                <w:rFonts w:cs="Arial"/>
                <w:bCs/>
                <w:sz w:val="19"/>
                <w:szCs w:val="19"/>
              </w:rPr>
              <w:t>a shrnutí všech lokací zahrnutých v PCI DSS posudku</w:t>
            </w:r>
            <w:r w:rsidR="00733160">
              <w:rPr>
                <w:rFonts w:cs="Arial"/>
                <w:bCs/>
                <w:sz w:val="19"/>
                <w:szCs w:val="19"/>
              </w:rPr>
              <w:t>.</w:t>
            </w:r>
          </w:p>
        </w:tc>
      </w:tr>
      <w:tr w:rsidR="00EC0098" w:rsidRPr="00154A06" w14:paraId="14870C2D" w14:textId="77777777" w:rsidTr="00EC0098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2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DCACAD3" w14:textId="69763C1A" w:rsidR="00EC0098" w:rsidRPr="00154A06" w:rsidRDefault="00EC0098" w:rsidP="00EC0098">
            <w:pPr>
              <w:keepNext/>
              <w:spacing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85B72">
              <w:rPr>
                <w:rFonts w:cs="Arial"/>
                <w:b/>
                <w:bCs/>
                <w:sz w:val="18"/>
                <w:szCs w:val="18"/>
              </w:rPr>
              <w:t>Druh zařízení</w:t>
            </w: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7D3AD03" w14:textId="4EACFBDF" w:rsidR="00EC0098" w:rsidRPr="00154A06" w:rsidRDefault="00EC0098" w:rsidP="00EC0098">
            <w:pPr>
              <w:keepNext/>
              <w:spacing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A5C32">
              <w:rPr>
                <w:rFonts w:cs="Arial"/>
                <w:b/>
                <w:bCs/>
                <w:sz w:val="18"/>
                <w:szCs w:val="18"/>
              </w:rPr>
              <w:t>Počet zařízení tohoto typu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808080"/>
              <w:right w:val="nil"/>
            </w:tcBorders>
            <w:shd w:val="clear" w:color="auto" w:fill="F2F2F2" w:themeFill="background1" w:themeFillShade="F2"/>
          </w:tcPr>
          <w:p w14:paraId="4EA113F2" w14:textId="1B95A874" w:rsidR="00EC0098" w:rsidRPr="00154A06" w:rsidRDefault="00EC0098" w:rsidP="00EC0098">
            <w:pPr>
              <w:keepNext/>
              <w:spacing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85B72">
              <w:rPr>
                <w:rFonts w:cs="Arial"/>
                <w:b/>
                <w:bCs/>
                <w:sz w:val="18"/>
                <w:szCs w:val="18"/>
              </w:rPr>
              <w:t>Umístění zařízení (město, země)</w:t>
            </w:r>
          </w:p>
        </w:tc>
      </w:tr>
      <w:tr w:rsidR="00EC0098" w:rsidRPr="00154A06" w14:paraId="564C20CB" w14:textId="77777777" w:rsidTr="00CA6EF4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2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BEAC4FC" w14:textId="6AF539D8" w:rsidR="00EC0098" w:rsidRPr="00154A06" w:rsidRDefault="00EC0098" w:rsidP="00EC0098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Příklad: maloobchodní prodejny"/>
                  </w:textInput>
                </w:ffData>
              </w:fldChar>
            </w:r>
            <w:r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iCs/>
                <w:sz w:val="18"/>
                <w:szCs w:val="22"/>
              </w:rPr>
            </w:r>
            <w:r>
              <w:rPr>
                <w:rFonts w:cs="Arial"/>
                <w:iCs/>
                <w:sz w:val="18"/>
                <w:szCs w:val="22"/>
              </w:rPr>
              <w:fldChar w:fldCharType="separate"/>
            </w:r>
            <w:r>
              <w:rPr>
                <w:rFonts w:cs="Arial"/>
                <w:iCs/>
                <w:noProof/>
                <w:sz w:val="18"/>
                <w:szCs w:val="22"/>
              </w:rPr>
              <w:t>Příklad: maloobchodní prodejny</w:t>
            </w:r>
            <w:r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F7F7F" w:themeColor="text1" w:themeTint="80"/>
            </w:tcBorders>
          </w:tcPr>
          <w:p w14:paraId="1893B896" w14:textId="3E71B611" w:rsidR="00EC0098" w:rsidRPr="00154A06" w:rsidRDefault="00EC0098" w:rsidP="00EC0098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3"/>
                  </w:textInput>
                </w:ffData>
              </w:fldChar>
            </w:r>
            <w:bookmarkStart w:id="37" w:name="Text22"/>
            <w:r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iCs/>
                <w:sz w:val="18"/>
                <w:szCs w:val="22"/>
              </w:rPr>
            </w:r>
            <w:r>
              <w:rPr>
                <w:rFonts w:cs="Arial"/>
                <w:iCs/>
                <w:sz w:val="18"/>
                <w:szCs w:val="22"/>
              </w:rPr>
              <w:fldChar w:fldCharType="separate"/>
            </w:r>
            <w:r>
              <w:rPr>
                <w:rFonts w:cs="Arial"/>
                <w:iCs/>
                <w:noProof/>
                <w:sz w:val="18"/>
                <w:szCs w:val="22"/>
              </w:rPr>
              <w:t>3</w:t>
            </w:r>
            <w:r>
              <w:rPr>
                <w:rFonts w:cs="Arial"/>
                <w:iCs/>
                <w:sz w:val="18"/>
                <w:szCs w:val="22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808080"/>
              <w:right w:val="nil"/>
            </w:tcBorders>
          </w:tcPr>
          <w:p w14:paraId="761D1F71" w14:textId="7BCE91E0" w:rsidR="00EC0098" w:rsidRPr="00154A06" w:rsidRDefault="00EC0098" w:rsidP="00EC0098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oston, MA, USA"/>
                  </w:textInput>
                </w:ffData>
              </w:fldChar>
            </w:r>
            <w:r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iCs/>
                <w:sz w:val="18"/>
                <w:szCs w:val="22"/>
              </w:rPr>
            </w:r>
            <w:r>
              <w:rPr>
                <w:rFonts w:cs="Arial"/>
                <w:iCs/>
                <w:sz w:val="18"/>
                <w:szCs w:val="22"/>
              </w:rPr>
              <w:fldChar w:fldCharType="separate"/>
            </w:r>
            <w:r>
              <w:rPr>
                <w:rFonts w:cs="Arial"/>
                <w:iCs/>
                <w:noProof/>
                <w:sz w:val="18"/>
                <w:szCs w:val="22"/>
              </w:rPr>
              <w:t>Boston, MA, USA</w:t>
            </w:r>
            <w:r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</w:tr>
      <w:tr w:rsidR="00CA6EF4" w:rsidRPr="00154A06" w14:paraId="3B961832" w14:textId="77777777" w:rsidTr="00CA6EF4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2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192F791" w14:textId="77777777" w:rsidR="00CA6EF4" w:rsidRPr="00154A06" w:rsidRDefault="00CA6EF4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154A06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4A06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154A06">
              <w:rPr>
                <w:rFonts w:cs="Arial"/>
                <w:iCs/>
                <w:sz w:val="18"/>
                <w:szCs w:val="22"/>
              </w:rPr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F7F7F" w:themeColor="text1" w:themeTint="80"/>
            </w:tcBorders>
          </w:tcPr>
          <w:p w14:paraId="3E305E20" w14:textId="77777777" w:rsidR="00CA6EF4" w:rsidRPr="00154A06" w:rsidRDefault="00CA6EF4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154A06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4A06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154A06">
              <w:rPr>
                <w:rFonts w:cs="Arial"/>
                <w:iCs/>
                <w:sz w:val="18"/>
                <w:szCs w:val="22"/>
              </w:rPr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808080"/>
              <w:right w:val="nil"/>
            </w:tcBorders>
          </w:tcPr>
          <w:p w14:paraId="6097D368" w14:textId="77777777" w:rsidR="00CA6EF4" w:rsidRPr="00154A06" w:rsidRDefault="00CA6EF4" w:rsidP="00CA6EF4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154A06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4A06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154A06">
              <w:rPr>
                <w:rFonts w:cs="Arial"/>
                <w:iCs/>
                <w:sz w:val="18"/>
                <w:szCs w:val="22"/>
              </w:rPr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</w:tr>
      <w:tr w:rsidR="00CA6EF4" w:rsidRPr="00154A06" w14:paraId="3F886A55" w14:textId="77777777" w:rsidTr="00CA6EF4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2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82B00B9" w14:textId="77777777" w:rsidR="00CA6EF4" w:rsidRPr="00154A06" w:rsidRDefault="00CA6EF4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154A06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4A06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154A06">
              <w:rPr>
                <w:rFonts w:cs="Arial"/>
                <w:iCs/>
                <w:sz w:val="18"/>
                <w:szCs w:val="22"/>
              </w:rPr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F7F7F" w:themeColor="text1" w:themeTint="80"/>
            </w:tcBorders>
          </w:tcPr>
          <w:p w14:paraId="74C7626A" w14:textId="77777777" w:rsidR="00CA6EF4" w:rsidRPr="00154A06" w:rsidRDefault="00CA6EF4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154A06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4A06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154A06">
              <w:rPr>
                <w:rFonts w:cs="Arial"/>
                <w:iCs/>
                <w:sz w:val="18"/>
                <w:szCs w:val="22"/>
              </w:rPr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808080"/>
              <w:right w:val="nil"/>
            </w:tcBorders>
          </w:tcPr>
          <w:p w14:paraId="201778F7" w14:textId="77777777" w:rsidR="00CA6EF4" w:rsidRPr="00154A06" w:rsidRDefault="00CA6EF4" w:rsidP="00CA6EF4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154A06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4A06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154A06">
              <w:rPr>
                <w:rFonts w:cs="Arial"/>
                <w:iCs/>
                <w:sz w:val="18"/>
                <w:szCs w:val="22"/>
              </w:rPr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</w:tr>
      <w:tr w:rsidR="00CA6EF4" w:rsidRPr="00154A06" w14:paraId="2F0EB77E" w14:textId="77777777" w:rsidTr="00CA6EF4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2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F64071B" w14:textId="77777777" w:rsidR="00CA6EF4" w:rsidRPr="00154A06" w:rsidRDefault="00CA6EF4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154A06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4A06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154A06">
              <w:rPr>
                <w:rFonts w:cs="Arial"/>
                <w:iCs/>
                <w:sz w:val="18"/>
                <w:szCs w:val="22"/>
              </w:rPr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F7F7F" w:themeColor="text1" w:themeTint="80"/>
            </w:tcBorders>
          </w:tcPr>
          <w:p w14:paraId="6B719AE8" w14:textId="77777777" w:rsidR="00CA6EF4" w:rsidRPr="00154A06" w:rsidRDefault="00CA6EF4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154A06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4A06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154A06">
              <w:rPr>
                <w:rFonts w:cs="Arial"/>
                <w:iCs/>
                <w:sz w:val="18"/>
                <w:szCs w:val="22"/>
              </w:rPr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808080"/>
              <w:right w:val="nil"/>
            </w:tcBorders>
          </w:tcPr>
          <w:p w14:paraId="0050991E" w14:textId="77777777" w:rsidR="00CA6EF4" w:rsidRPr="00154A06" w:rsidRDefault="00CA6EF4" w:rsidP="00CA6EF4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154A06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4A06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154A06">
              <w:rPr>
                <w:rFonts w:cs="Arial"/>
                <w:iCs/>
                <w:sz w:val="18"/>
                <w:szCs w:val="22"/>
              </w:rPr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</w:tr>
      <w:tr w:rsidR="00CA6EF4" w:rsidRPr="00154A06" w14:paraId="5139C4DA" w14:textId="77777777" w:rsidTr="00CA6EF4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2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2A21AF7" w14:textId="77777777" w:rsidR="00CA6EF4" w:rsidRPr="00154A06" w:rsidRDefault="00CA6EF4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154A06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4A06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154A06">
              <w:rPr>
                <w:rFonts w:cs="Arial"/>
                <w:iCs/>
                <w:sz w:val="18"/>
                <w:szCs w:val="22"/>
              </w:rPr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F7F7F" w:themeColor="text1" w:themeTint="80"/>
            </w:tcBorders>
          </w:tcPr>
          <w:p w14:paraId="7FF154D0" w14:textId="77777777" w:rsidR="00CA6EF4" w:rsidRPr="00154A06" w:rsidRDefault="00CA6EF4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154A06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4A06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154A06">
              <w:rPr>
                <w:rFonts w:cs="Arial"/>
                <w:iCs/>
                <w:sz w:val="18"/>
                <w:szCs w:val="22"/>
              </w:rPr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808080"/>
              <w:right w:val="nil"/>
            </w:tcBorders>
          </w:tcPr>
          <w:p w14:paraId="684F9CA8" w14:textId="77777777" w:rsidR="00CA6EF4" w:rsidRPr="00154A06" w:rsidRDefault="00CA6EF4" w:rsidP="00CA6EF4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154A06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4A06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154A06">
              <w:rPr>
                <w:rFonts w:cs="Arial"/>
                <w:iCs/>
                <w:sz w:val="18"/>
                <w:szCs w:val="22"/>
              </w:rPr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</w:tr>
      <w:tr w:rsidR="00CA6EF4" w:rsidRPr="00154A06" w14:paraId="1190F852" w14:textId="77777777" w:rsidTr="00CA6EF4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insideH w:val="single" w:sz="2" w:space="0" w:color="808080"/>
            <w:insideV w:val="single" w:sz="2" w:space="0" w:color="80808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2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041C7A6" w14:textId="77777777" w:rsidR="00CA6EF4" w:rsidRPr="00154A06" w:rsidRDefault="00CA6EF4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154A06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4A06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154A06">
              <w:rPr>
                <w:rFonts w:cs="Arial"/>
                <w:iCs/>
                <w:sz w:val="18"/>
                <w:szCs w:val="22"/>
              </w:rPr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F7F7F" w:themeColor="text1" w:themeTint="80"/>
            </w:tcBorders>
          </w:tcPr>
          <w:p w14:paraId="6694E6B9" w14:textId="77777777" w:rsidR="00CA6EF4" w:rsidRPr="00154A06" w:rsidRDefault="00CA6EF4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154A06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4A06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154A06">
              <w:rPr>
                <w:rFonts w:cs="Arial"/>
                <w:iCs/>
                <w:sz w:val="18"/>
                <w:szCs w:val="22"/>
              </w:rPr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808080"/>
              <w:right w:val="nil"/>
            </w:tcBorders>
          </w:tcPr>
          <w:p w14:paraId="7964229E" w14:textId="77777777" w:rsidR="00CA6EF4" w:rsidRPr="00154A06" w:rsidRDefault="00CA6EF4" w:rsidP="00CA6EF4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154A06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4A06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154A06">
              <w:rPr>
                <w:rFonts w:cs="Arial"/>
                <w:iCs/>
                <w:sz w:val="18"/>
                <w:szCs w:val="22"/>
              </w:rPr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154A06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</w:tr>
    </w:tbl>
    <w:p w14:paraId="01930B14" w14:textId="77777777" w:rsidR="00E84336" w:rsidRPr="00E84336" w:rsidRDefault="00E84336" w:rsidP="00BD0108">
      <w:pPr>
        <w:pStyle w:val="BodyText3"/>
        <w:jc w:val="left"/>
        <w:rPr>
          <w:rFonts w:cs="Arial"/>
          <w:sz w:val="4"/>
          <w:szCs w:val="1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9"/>
        <w:gridCol w:w="1754"/>
        <w:gridCol w:w="2268"/>
        <w:gridCol w:w="3119"/>
      </w:tblGrid>
      <w:tr w:rsidR="00E84336" w:rsidRPr="00F40A2E" w14:paraId="45573223" w14:textId="77777777" w:rsidTr="00E84336">
        <w:tc>
          <w:tcPr>
            <w:tcW w:w="1049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C0C0C0" w:fill="E0E0E0"/>
          </w:tcPr>
          <w:p w14:paraId="011CB4F8" w14:textId="77777777" w:rsidR="00E84336" w:rsidRPr="00F40A2E" w:rsidRDefault="00E84336" w:rsidP="00E84336">
            <w:pPr>
              <w:spacing w:after="60"/>
              <w:ind w:left="162"/>
              <w:rPr>
                <w:rFonts w:cs="Arial"/>
                <w:b/>
                <w:bCs/>
                <w:szCs w:val="20"/>
              </w:rPr>
            </w:pPr>
            <w:r w:rsidRPr="00D02242">
              <w:rPr>
                <w:rFonts w:cs="Arial"/>
                <w:b/>
                <w:bCs/>
                <w:szCs w:val="20"/>
              </w:rPr>
              <w:t>Část 2d. Platební aplikace</w:t>
            </w:r>
          </w:p>
        </w:tc>
      </w:tr>
      <w:tr w:rsidR="00E84336" w:rsidRPr="00F40A2E" w14:paraId="3DBDC237" w14:textId="77777777" w:rsidTr="00E84336">
        <w:tblPrEx>
          <w:tblBorders>
            <w:top w:val="single" w:sz="4" w:space="0" w:color="C0C0C0"/>
            <w:left w:val="none" w:sz="0" w:space="0" w:color="auto"/>
            <w:bottom w:val="single" w:sz="4" w:space="0" w:color="C0C0C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0490" w:type="dxa"/>
            <w:gridSpan w:val="5"/>
            <w:tcBorders>
              <w:top w:val="single" w:sz="4" w:space="0" w:color="808080"/>
              <w:bottom w:val="single" w:sz="4" w:space="0" w:color="808080"/>
            </w:tcBorders>
          </w:tcPr>
          <w:p w14:paraId="3D2B35DA" w14:textId="77777777" w:rsidR="00E84336" w:rsidRPr="00F40A2E" w:rsidRDefault="00E84336" w:rsidP="00E84336">
            <w:pPr>
              <w:spacing w:after="60"/>
              <w:rPr>
                <w:rFonts w:cs="Arial"/>
                <w:sz w:val="19"/>
                <w:szCs w:val="19"/>
              </w:rPr>
            </w:pPr>
            <w:r w:rsidRPr="00D02242">
              <w:rPr>
                <w:rFonts w:cs="Arial"/>
                <w:sz w:val="19"/>
                <w:szCs w:val="19"/>
              </w:rPr>
              <w:t>Používá společnost jednu nebo více platebních aplikací</w:t>
            </w:r>
            <w:r>
              <w:rPr>
                <w:rFonts w:cs="Arial"/>
                <w:sz w:val="19"/>
                <w:szCs w:val="19"/>
              </w:rPr>
              <w:t>?</w:t>
            </w:r>
            <w:r w:rsidR="00DF4709">
              <w:rPr>
                <w:rFonts w:cs="Arial"/>
                <w:sz w:val="19"/>
                <w:szCs w:val="19"/>
              </w:rPr>
              <w:t xml:space="preserve"> </w:t>
            </w:r>
            <w:r w:rsidRPr="00F40A2E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A2E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bCs/>
                <w:sz w:val="19"/>
                <w:szCs w:val="19"/>
              </w:rPr>
            </w:r>
            <w:r w:rsidR="005C48AD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40A2E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D02242">
              <w:rPr>
                <w:rFonts w:cs="Arial"/>
                <w:bCs/>
                <w:sz w:val="19"/>
                <w:szCs w:val="19"/>
              </w:rPr>
              <w:t>Ano</w:t>
            </w:r>
            <w:r w:rsidRPr="00F40A2E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A2E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bCs/>
                <w:sz w:val="19"/>
                <w:szCs w:val="19"/>
              </w:rPr>
            </w:r>
            <w:r w:rsidR="005C48AD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40A2E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40A2E">
              <w:rPr>
                <w:rFonts w:cs="Arial"/>
                <w:bCs/>
                <w:sz w:val="19"/>
                <w:szCs w:val="19"/>
              </w:rPr>
              <w:t xml:space="preserve"> N</w:t>
            </w:r>
            <w:r w:rsidRPr="00D02242">
              <w:rPr>
                <w:rFonts w:cs="Arial"/>
                <w:bCs/>
                <w:sz w:val="19"/>
                <w:szCs w:val="19"/>
              </w:rPr>
              <w:t>e</w:t>
            </w:r>
          </w:p>
        </w:tc>
      </w:tr>
      <w:tr w:rsidR="00E84336" w:rsidRPr="00F40A2E" w14:paraId="60B99684" w14:textId="77777777" w:rsidTr="00E84336">
        <w:tblPrEx>
          <w:tblBorders>
            <w:top w:val="single" w:sz="4" w:space="0" w:color="C0C0C0"/>
            <w:left w:val="none" w:sz="0" w:space="0" w:color="auto"/>
            <w:bottom w:val="single" w:sz="4" w:space="0" w:color="C0C0C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0490" w:type="dxa"/>
            <w:gridSpan w:val="5"/>
            <w:tcBorders>
              <w:top w:val="single" w:sz="4" w:space="0" w:color="808080"/>
              <w:bottom w:val="single" w:sz="4" w:space="0" w:color="808080"/>
            </w:tcBorders>
          </w:tcPr>
          <w:p w14:paraId="33D07F8A" w14:textId="72C0C809" w:rsidR="00E84336" w:rsidRPr="00F40A2E" w:rsidRDefault="00E84336" w:rsidP="00E84336">
            <w:pPr>
              <w:spacing w:after="60"/>
              <w:rPr>
                <w:rFonts w:cs="Arial"/>
                <w:sz w:val="19"/>
                <w:szCs w:val="19"/>
              </w:rPr>
            </w:pPr>
            <w:r w:rsidRPr="00D02242">
              <w:rPr>
                <w:rFonts w:cs="Arial"/>
                <w:sz w:val="19"/>
                <w:szCs w:val="19"/>
              </w:rPr>
              <w:t xml:space="preserve">Poskytněte následující informace týkající se platebních aplikací, které vaše společnost </w:t>
            </w:r>
            <w:r w:rsidR="00645107">
              <w:rPr>
                <w:rFonts w:cs="Arial"/>
                <w:sz w:val="19"/>
                <w:szCs w:val="19"/>
              </w:rPr>
              <w:t>pou</w:t>
            </w:r>
            <w:r w:rsidRPr="00D02242">
              <w:rPr>
                <w:rFonts w:cs="Arial"/>
                <w:sz w:val="19"/>
                <w:szCs w:val="19"/>
              </w:rPr>
              <w:t>žívá:</w:t>
            </w:r>
          </w:p>
        </w:tc>
      </w:tr>
      <w:tr w:rsidR="00E84336" w:rsidRPr="00D02242" w14:paraId="771B2078" w14:textId="77777777" w:rsidTr="00E8433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rPr>
          <w:trHeight w:val="539"/>
        </w:trPr>
        <w:tc>
          <w:tcPr>
            <w:tcW w:w="21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4AD0276F" w14:textId="77777777" w:rsidR="00E84336" w:rsidRPr="00F40A2E" w:rsidRDefault="00E84336" w:rsidP="00E84336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D02242">
              <w:rPr>
                <w:rFonts w:cs="Arial"/>
                <w:b/>
                <w:sz w:val="18"/>
                <w:szCs w:val="18"/>
              </w:rPr>
              <w:t>Název platební aplikace</w:t>
            </w:r>
          </w:p>
        </w:tc>
        <w:tc>
          <w:tcPr>
            <w:tcW w:w="1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2E85B33A" w14:textId="77777777" w:rsidR="00E84336" w:rsidRPr="00F40A2E" w:rsidRDefault="00E84336" w:rsidP="00E84336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D02242">
              <w:rPr>
                <w:rFonts w:cs="Arial"/>
                <w:b/>
                <w:sz w:val="18"/>
                <w:szCs w:val="18"/>
              </w:rPr>
              <w:t>Číslo verze</w:t>
            </w: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5A39931B" w14:textId="77777777" w:rsidR="00E84336" w:rsidRPr="00F40A2E" w:rsidRDefault="00E84336" w:rsidP="00E84336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D02242">
              <w:rPr>
                <w:rFonts w:cs="Arial"/>
                <w:b/>
                <w:sz w:val="18"/>
                <w:szCs w:val="18"/>
              </w:rPr>
              <w:t>Poskytovatel/Prodejce aplikace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6DCD673F" w14:textId="77777777" w:rsidR="00E84336" w:rsidRPr="00F40A2E" w:rsidRDefault="00E84336" w:rsidP="00E84336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D02242">
              <w:rPr>
                <w:rFonts w:cs="Arial"/>
                <w:b/>
                <w:sz w:val="18"/>
                <w:szCs w:val="18"/>
              </w:rPr>
              <w:t>Je aplikace na seznamu PA-DSS?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2F2F2"/>
          </w:tcPr>
          <w:p w14:paraId="7BFEC010" w14:textId="77777777" w:rsidR="00E84336" w:rsidRPr="00F40A2E" w:rsidRDefault="00E84336" w:rsidP="00C075AF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D02242">
              <w:rPr>
                <w:rFonts w:cs="Arial"/>
                <w:b/>
                <w:sz w:val="18"/>
                <w:szCs w:val="18"/>
              </w:rPr>
              <w:t>Expira</w:t>
            </w:r>
            <w:r w:rsidR="00C075AF">
              <w:rPr>
                <w:rFonts w:cs="Arial"/>
                <w:b/>
                <w:sz w:val="18"/>
                <w:szCs w:val="18"/>
              </w:rPr>
              <w:t>ce</w:t>
            </w:r>
            <w:r w:rsidRPr="00D02242">
              <w:rPr>
                <w:rFonts w:cs="Arial"/>
                <w:b/>
                <w:sz w:val="18"/>
                <w:szCs w:val="18"/>
              </w:rPr>
              <w:t xml:space="preserve"> PA-DSS (je-li to relevantní)</w:t>
            </w:r>
          </w:p>
        </w:tc>
      </w:tr>
      <w:tr w:rsidR="00E84336" w:rsidRPr="00F40A2E" w14:paraId="07788DA3" w14:textId="77777777" w:rsidTr="00E8433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c>
          <w:tcPr>
            <w:tcW w:w="21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6B982C5" w14:textId="77777777" w:rsidR="00E84336" w:rsidRPr="00F40A2E" w:rsidRDefault="00E84336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F40A2E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A2E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F40A2E">
              <w:rPr>
                <w:rFonts w:cs="Arial"/>
                <w:iCs/>
                <w:sz w:val="18"/>
                <w:szCs w:val="22"/>
              </w:rPr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DA9E0C" w14:textId="77777777" w:rsidR="00E84336" w:rsidRPr="00F40A2E" w:rsidRDefault="00E84336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F40A2E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A2E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F40A2E">
              <w:rPr>
                <w:rFonts w:cs="Arial"/>
                <w:iCs/>
                <w:sz w:val="18"/>
                <w:szCs w:val="22"/>
              </w:rPr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EE346F" w14:textId="77777777" w:rsidR="00E84336" w:rsidRPr="00F40A2E" w:rsidRDefault="00E84336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F40A2E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A2E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F40A2E">
              <w:rPr>
                <w:rFonts w:cs="Arial"/>
                <w:iCs/>
                <w:sz w:val="18"/>
                <w:szCs w:val="22"/>
              </w:rPr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5E6CC0" w14:textId="77777777" w:rsidR="00E84336" w:rsidRPr="00F40A2E" w:rsidRDefault="00E84336" w:rsidP="00E84336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F40A2E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A2E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bCs/>
                <w:sz w:val="19"/>
                <w:szCs w:val="19"/>
              </w:rPr>
            </w:r>
            <w:r w:rsidR="005C48AD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40A2E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D02242">
              <w:rPr>
                <w:rFonts w:cs="Arial"/>
                <w:bCs/>
                <w:sz w:val="19"/>
                <w:szCs w:val="19"/>
              </w:rPr>
              <w:t>Ano</w:t>
            </w:r>
            <w:r w:rsidRPr="00F40A2E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A2E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bCs/>
                <w:sz w:val="19"/>
                <w:szCs w:val="19"/>
              </w:rPr>
            </w:r>
            <w:r w:rsidR="005C48AD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40A2E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40A2E">
              <w:rPr>
                <w:rFonts w:cs="Arial"/>
                <w:bCs/>
                <w:sz w:val="19"/>
                <w:szCs w:val="19"/>
              </w:rPr>
              <w:t xml:space="preserve"> N</w:t>
            </w:r>
            <w:r w:rsidRPr="00D02242">
              <w:rPr>
                <w:rFonts w:cs="Arial"/>
                <w:bCs/>
                <w:sz w:val="19"/>
                <w:szCs w:val="19"/>
              </w:rPr>
              <w:t>e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87EE735" w14:textId="77777777" w:rsidR="00E84336" w:rsidRPr="00F40A2E" w:rsidRDefault="00E84336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F40A2E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A2E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F40A2E">
              <w:rPr>
                <w:rFonts w:cs="Arial"/>
                <w:iCs/>
                <w:sz w:val="18"/>
                <w:szCs w:val="22"/>
              </w:rPr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</w:tr>
      <w:tr w:rsidR="00E84336" w:rsidRPr="00F40A2E" w14:paraId="1542FD2F" w14:textId="77777777" w:rsidTr="00E8433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c>
          <w:tcPr>
            <w:tcW w:w="21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6DE4E3A" w14:textId="77777777" w:rsidR="00E84336" w:rsidRPr="00F40A2E" w:rsidRDefault="00E84336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F40A2E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A2E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F40A2E">
              <w:rPr>
                <w:rFonts w:cs="Arial"/>
                <w:iCs/>
                <w:sz w:val="18"/>
                <w:szCs w:val="22"/>
              </w:rPr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6BE0C3" w14:textId="77777777" w:rsidR="00E84336" w:rsidRPr="00F40A2E" w:rsidRDefault="00E84336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F40A2E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A2E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F40A2E">
              <w:rPr>
                <w:rFonts w:cs="Arial"/>
                <w:iCs/>
                <w:sz w:val="18"/>
                <w:szCs w:val="22"/>
              </w:rPr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9A5C94" w14:textId="77777777" w:rsidR="00E84336" w:rsidRPr="00F40A2E" w:rsidRDefault="00E84336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F40A2E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A2E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F40A2E">
              <w:rPr>
                <w:rFonts w:cs="Arial"/>
                <w:iCs/>
                <w:sz w:val="18"/>
                <w:szCs w:val="22"/>
              </w:rPr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DE5508" w14:textId="77777777" w:rsidR="00E84336" w:rsidRPr="00F40A2E" w:rsidRDefault="00E84336" w:rsidP="00E84336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F40A2E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A2E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bCs/>
                <w:sz w:val="19"/>
                <w:szCs w:val="19"/>
              </w:rPr>
            </w:r>
            <w:r w:rsidR="005C48AD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40A2E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D02242">
              <w:rPr>
                <w:rFonts w:cs="Arial"/>
                <w:bCs/>
                <w:sz w:val="19"/>
                <w:szCs w:val="19"/>
              </w:rPr>
              <w:t>Ano</w:t>
            </w:r>
            <w:r w:rsidRPr="00F40A2E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A2E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bCs/>
                <w:sz w:val="19"/>
                <w:szCs w:val="19"/>
              </w:rPr>
            </w:r>
            <w:r w:rsidR="005C48AD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40A2E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40A2E">
              <w:rPr>
                <w:rFonts w:cs="Arial"/>
                <w:bCs/>
                <w:sz w:val="19"/>
                <w:szCs w:val="19"/>
              </w:rPr>
              <w:t xml:space="preserve"> N</w:t>
            </w:r>
            <w:r w:rsidRPr="00D02242">
              <w:rPr>
                <w:rFonts w:cs="Arial"/>
                <w:bCs/>
                <w:sz w:val="19"/>
                <w:szCs w:val="19"/>
              </w:rPr>
              <w:t>e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27107C0" w14:textId="77777777" w:rsidR="00E84336" w:rsidRPr="00F40A2E" w:rsidRDefault="00E84336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F40A2E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A2E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F40A2E">
              <w:rPr>
                <w:rFonts w:cs="Arial"/>
                <w:iCs/>
                <w:sz w:val="18"/>
                <w:szCs w:val="22"/>
              </w:rPr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</w:tr>
      <w:tr w:rsidR="00E84336" w:rsidRPr="00F40A2E" w14:paraId="6B510363" w14:textId="77777777" w:rsidTr="00E84336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 w:firstRow="1" w:lastRow="0" w:firstColumn="1" w:lastColumn="0" w:noHBand="0" w:noVBand="0"/>
        </w:tblPrEx>
        <w:tc>
          <w:tcPr>
            <w:tcW w:w="21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5F7C2E6" w14:textId="77777777" w:rsidR="00E84336" w:rsidRPr="00F40A2E" w:rsidRDefault="00E84336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F40A2E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A2E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F40A2E">
              <w:rPr>
                <w:rFonts w:cs="Arial"/>
                <w:iCs/>
                <w:sz w:val="18"/>
                <w:szCs w:val="22"/>
              </w:rPr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FCCEB1" w14:textId="77777777" w:rsidR="00E84336" w:rsidRPr="00F40A2E" w:rsidRDefault="00E84336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F40A2E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A2E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F40A2E">
              <w:rPr>
                <w:rFonts w:cs="Arial"/>
                <w:iCs/>
                <w:sz w:val="18"/>
                <w:szCs w:val="22"/>
              </w:rPr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922DAD" w14:textId="77777777" w:rsidR="00E84336" w:rsidRPr="00F40A2E" w:rsidRDefault="00E84336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F40A2E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A2E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F40A2E">
              <w:rPr>
                <w:rFonts w:cs="Arial"/>
                <w:iCs/>
                <w:sz w:val="18"/>
                <w:szCs w:val="22"/>
              </w:rPr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EF035E" w14:textId="77777777" w:rsidR="00E84336" w:rsidRPr="00F40A2E" w:rsidRDefault="00E84336" w:rsidP="00E84336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F40A2E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A2E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bCs/>
                <w:sz w:val="19"/>
                <w:szCs w:val="19"/>
              </w:rPr>
            </w:r>
            <w:r w:rsidR="005C48AD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40A2E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D02242">
              <w:rPr>
                <w:rFonts w:cs="Arial"/>
                <w:bCs/>
                <w:sz w:val="19"/>
                <w:szCs w:val="19"/>
              </w:rPr>
              <w:t>Ano</w:t>
            </w:r>
            <w:r w:rsidRPr="00F40A2E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A2E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bCs/>
                <w:sz w:val="19"/>
                <w:szCs w:val="19"/>
              </w:rPr>
            </w:r>
            <w:r w:rsidR="005C48AD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F40A2E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F40A2E">
              <w:rPr>
                <w:rFonts w:cs="Arial"/>
                <w:bCs/>
                <w:sz w:val="19"/>
                <w:szCs w:val="19"/>
              </w:rPr>
              <w:t xml:space="preserve"> N</w:t>
            </w:r>
            <w:r w:rsidRPr="00D02242">
              <w:rPr>
                <w:rFonts w:cs="Arial"/>
                <w:bCs/>
                <w:sz w:val="19"/>
                <w:szCs w:val="19"/>
              </w:rPr>
              <w:t>e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760E57F" w14:textId="77777777" w:rsidR="00E84336" w:rsidRPr="00F40A2E" w:rsidRDefault="00E84336" w:rsidP="00E84336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F40A2E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A2E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F40A2E">
              <w:rPr>
                <w:rFonts w:cs="Arial"/>
                <w:iCs/>
                <w:sz w:val="18"/>
                <w:szCs w:val="22"/>
              </w:rPr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F40A2E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</w:tr>
    </w:tbl>
    <w:p w14:paraId="1DFBED65" w14:textId="77777777" w:rsidR="00E84336" w:rsidRPr="00F01445" w:rsidRDefault="00E84336" w:rsidP="00E84336">
      <w:pPr>
        <w:rPr>
          <w:rFonts w:cs="Arial"/>
          <w:sz w:val="4"/>
          <w:szCs w:val="4"/>
        </w:rPr>
      </w:pPr>
    </w:p>
    <w:tbl>
      <w:tblPr>
        <w:tblpPr w:leftFromText="141" w:rightFromText="141" w:vertAnchor="text" w:horzAnchor="margin" w:tblpX="108" w:tblpY="-3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1170"/>
        <w:gridCol w:w="2232"/>
      </w:tblGrid>
      <w:tr w:rsidR="00E84336" w:rsidRPr="00D02242" w14:paraId="73A8800C" w14:textId="77777777" w:rsidTr="00E84336">
        <w:trPr>
          <w:trHeight w:val="386"/>
        </w:trPr>
        <w:tc>
          <w:tcPr>
            <w:tcW w:w="10456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C0C0C0" w:fill="E0E0E0"/>
          </w:tcPr>
          <w:p w14:paraId="64CEFC0E" w14:textId="77777777" w:rsidR="00E84336" w:rsidRPr="00D02242" w:rsidRDefault="00E84336" w:rsidP="00E84336">
            <w:pPr>
              <w:spacing w:after="60"/>
              <w:ind w:left="162" w:right="32"/>
              <w:rPr>
                <w:rFonts w:cs="Arial"/>
                <w:b/>
                <w:sz w:val="22"/>
                <w:szCs w:val="22"/>
              </w:rPr>
            </w:pPr>
            <w:r w:rsidRPr="00D02242">
              <w:rPr>
                <w:rFonts w:cs="Arial"/>
                <w:b/>
                <w:bCs/>
                <w:szCs w:val="20"/>
              </w:rPr>
              <w:t>Část 2e. Popis prostředí</w:t>
            </w:r>
          </w:p>
        </w:tc>
      </w:tr>
      <w:tr w:rsidR="00E84336" w:rsidRPr="00D02242" w14:paraId="68611713" w14:textId="77777777" w:rsidTr="00E84336">
        <w:trPr>
          <w:trHeight w:val="1625"/>
        </w:trPr>
        <w:tc>
          <w:tcPr>
            <w:tcW w:w="705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</w:tcPr>
          <w:p w14:paraId="224539D5" w14:textId="77777777" w:rsidR="00E84336" w:rsidRPr="00E84336" w:rsidRDefault="00E84336" w:rsidP="00E84336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 w:right="32"/>
              <w:rPr>
                <w:b w:val="0"/>
                <w:sz w:val="18"/>
                <w:szCs w:val="18"/>
              </w:rPr>
            </w:pPr>
            <w:r w:rsidRPr="00E84336">
              <w:rPr>
                <w:b w:val="0"/>
                <w:sz w:val="18"/>
                <w:szCs w:val="18"/>
              </w:rPr>
              <w:t>Poskytněte „</w:t>
            </w:r>
            <w:r w:rsidRPr="00E84336">
              <w:rPr>
                <w:sz w:val="18"/>
                <w:szCs w:val="18"/>
              </w:rPr>
              <w:t>high-level</w:t>
            </w:r>
            <w:r w:rsidRPr="00E84336">
              <w:rPr>
                <w:b w:val="0"/>
                <w:sz w:val="18"/>
                <w:szCs w:val="18"/>
              </w:rPr>
              <w:t>“ popis vašeho prostředí, na které se vztahuje toto hodnocení.</w:t>
            </w:r>
          </w:p>
          <w:p w14:paraId="54C86264" w14:textId="77777777" w:rsidR="00E84336" w:rsidRPr="00E84336" w:rsidRDefault="00E84336" w:rsidP="00E84336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 w:right="32"/>
              <w:rPr>
                <w:b w:val="0"/>
                <w:i/>
                <w:sz w:val="18"/>
                <w:szCs w:val="18"/>
              </w:rPr>
            </w:pPr>
            <w:r w:rsidRPr="00E84336">
              <w:rPr>
                <w:b w:val="0"/>
                <w:i/>
                <w:sz w:val="18"/>
                <w:szCs w:val="18"/>
              </w:rPr>
              <w:t>Například:</w:t>
            </w:r>
          </w:p>
          <w:p w14:paraId="26737125" w14:textId="77777777" w:rsidR="00E84336" w:rsidRPr="00E84336" w:rsidRDefault="00E84336" w:rsidP="00E84336">
            <w:pPr>
              <w:pStyle w:val="Header"/>
              <w:numPr>
                <w:ilvl w:val="0"/>
                <w:numId w:val="17"/>
              </w:numPr>
              <w:shd w:val="clear" w:color="auto" w:fill="F2F2F2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right="32"/>
              <w:rPr>
                <w:b w:val="0"/>
                <w:i/>
                <w:sz w:val="22"/>
                <w:szCs w:val="22"/>
              </w:rPr>
            </w:pPr>
            <w:r w:rsidRPr="00E84336">
              <w:rPr>
                <w:b w:val="0"/>
                <w:i/>
                <w:sz w:val="18"/>
                <w:szCs w:val="18"/>
              </w:rPr>
              <w:t>Spojení dovnitř a ven z prostředí dat držitelů karet (CDE)</w:t>
            </w:r>
          </w:p>
          <w:p w14:paraId="35C8519D" w14:textId="77777777" w:rsidR="00E84336" w:rsidRPr="00D02242" w:rsidRDefault="00E84336" w:rsidP="00E84336">
            <w:pPr>
              <w:pStyle w:val="Header"/>
              <w:numPr>
                <w:ilvl w:val="0"/>
                <w:numId w:val="17"/>
              </w:numPr>
              <w:shd w:val="clear" w:color="auto" w:fill="F2F2F2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right="32"/>
              <w:rPr>
                <w:b w:val="0"/>
                <w:sz w:val="22"/>
                <w:szCs w:val="22"/>
              </w:rPr>
            </w:pPr>
            <w:r w:rsidRPr="00E84336">
              <w:rPr>
                <w:b w:val="0"/>
                <w:i/>
                <w:sz w:val="18"/>
                <w:szCs w:val="18"/>
              </w:rPr>
              <w:t>Kritické komponenty systému v rámci CDE, jako například POS zařízení, databáze, webový server atd., a další nezbytné komponenty, podle potřeby.</w:t>
            </w:r>
          </w:p>
        </w:tc>
        <w:tc>
          <w:tcPr>
            <w:tcW w:w="340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</w:tcPr>
          <w:p w14:paraId="60EFBE36" w14:textId="77777777" w:rsidR="00E84336" w:rsidRPr="00D02242" w:rsidRDefault="00E84336" w:rsidP="00E84336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 w:right="32"/>
              <w:rPr>
                <w:b w:val="0"/>
                <w:sz w:val="22"/>
                <w:szCs w:val="22"/>
              </w:rPr>
            </w:pPr>
            <w:r w:rsidRPr="00D02242">
              <w:rPr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2242">
              <w:rPr>
                <w:sz w:val="19"/>
                <w:szCs w:val="19"/>
              </w:rPr>
              <w:instrText xml:space="preserve"> FORMTEXT </w:instrText>
            </w:r>
            <w:r w:rsidRPr="00D02242">
              <w:rPr>
                <w:sz w:val="19"/>
                <w:szCs w:val="19"/>
              </w:rPr>
            </w:r>
            <w:r w:rsidRPr="00D02242">
              <w:rPr>
                <w:sz w:val="19"/>
                <w:szCs w:val="19"/>
              </w:rPr>
              <w:fldChar w:fldCharType="separate"/>
            </w:r>
            <w:r w:rsidRPr="00D02242">
              <w:rPr>
                <w:noProof/>
                <w:sz w:val="19"/>
                <w:szCs w:val="19"/>
              </w:rPr>
              <w:t> </w:t>
            </w:r>
            <w:r w:rsidRPr="00D02242">
              <w:rPr>
                <w:noProof/>
                <w:sz w:val="19"/>
                <w:szCs w:val="19"/>
              </w:rPr>
              <w:t> </w:t>
            </w:r>
            <w:r w:rsidRPr="00D02242">
              <w:rPr>
                <w:noProof/>
                <w:sz w:val="19"/>
                <w:szCs w:val="19"/>
              </w:rPr>
              <w:t> </w:t>
            </w:r>
            <w:r w:rsidRPr="00D02242">
              <w:rPr>
                <w:noProof/>
                <w:sz w:val="19"/>
                <w:szCs w:val="19"/>
              </w:rPr>
              <w:t> </w:t>
            </w:r>
            <w:r w:rsidRPr="00D02242">
              <w:rPr>
                <w:noProof/>
                <w:sz w:val="19"/>
                <w:szCs w:val="19"/>
              </w:rPr>
              <w:t> </w:t>
            </w:r>
            <w:r w:rsidRPr="00D02242">
              <w:rPr>
                <w:sz w:val="19"/>
                <w:szCs w:val="19"/>
              </w:rPr>
              <w:fldChar w:fldCharType="end"/>
            </w:r>
          </w:p>
        </w:tc>
      </w:tr>
      <w:tr w:rsidR="00E84336" w:rsidRPr="00D02242" w14:paraId="6239ACBB" w14:textId="77777777" w:rsidTr="00E84336">
        <w:trPr>
          <w:trHeight w:val="624"/>
        </w:trPr>
        <w:tc>
          <w:tcPr>
            <w:tcW w:w="8224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</w:tcPr>
          <w:p w14:paraId="6FBF1E99" w14:textId="77777777" w:rsidR="00E84336" w:rsidRPr="00D02242" w:rsidRDefault="00E84336" w:rsidP="00E84336">
            <w:pPr>
              <w:ind w:right="32"/>
              <w:rPr>
                <w:rFonts w:cs="Arial"/>
                <w:sz w:val="18"/>
              </w:rPr>
            </w:pPr>
            <w:r w:rsidRPr="00D02242">
              <w:rPr>
                <w:rFonts w:cs="Arial"/>
                <w:sz w:val="18"/>
              </w:rPr>
              <w:t xml:space="preserve">Používá Vaše společnost síťovou segmentaci za účelem ovlivnění rozsahu prostředí PCI DSS? </w:t>
            </w:r>
          </w:p>
          <w:p w14:paraId="1205C69A" w14:textId="77777777" w:rsidR="00E84336" w:rsidRPr="00D41ABD" w:rsidRDefault="00E84336" w:rsidP="00E84336">
            <w:pPr>
              <w:ind w:right="32"/>
              <w:rPr>
                <w:rFonts w:cs="Arial"/>
                <w:i/>
                <w:sz w:val="18"/>
              </w:rPr>
            </w:pPr>
            <w:r w:rsidRPr="00D41ABD">
              <w:rPr>
                <w:rFonts w:cs="Arial"/>
                <w:i/>
                <w:sz w:val="18"/>
              </w:rPr>
              <w:t>(Viz Pokyny týkající se části „Síťová segmentace“ v PCI DSS)</w:t>
            </w:r>
          </w:p>
        </w:tc>
        <w:tc>
          <w:tcPr>
            <w:tcW w:w="22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</w:tcPr>
          <w:p w14:paraId="02A0AE88" w14:textId="77777777" w:rsidR="00E84336" w:rsidRPr="001855C6" w:rsidRDefault="00E84336" w:rsidP="00E84336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 w:right="32"/>
              <w:rPr>
                <w:sz w:val="18"/>
              </w:rPr>
            </w:pPr>
            <w:r w:rsidRPr="00D02242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242">
              <w:rPr>
                <w:sz w:val="18"/>
              </w:rPr>
              <w:instrText xml:space="preserve"> FORMCHECKBOX </w:instrText>
            </w:r>
            <w:r w:rsidR="005C48AD">
              <w:rPr>
                <w:sz w:val="18"/>
              </w:rPr>
            </w:r>
            <w:r w:rsidR="005C48AD">
              <w:rPr>
                <w:sz w:val="18"/>
              </w:rPr>
              <w:fldChar w:fldCharType="separate"/>
            </w:r>
            <w:r w:rsidRPr="00D02242">
              <w:rPr>
                <w:sz w:val="18"/>
              </w:rPr>
              <w:fldChar w:fldCharType="end"/>
            </w:r>
            <w:r w:rsidRPr="00474CAD">
              <w:rPr>
                <w:b w:val="0"/>
                <w:sz w:val="18"/>
              </w:rPr>
              <w:t>Ano</w:t>
            </w:r>
          </w:p>
          <w:p w14:paraId="69544DCD" w14:textId="77777777" w:rsidR="00E84336" w:rsidRPr="00D02242" w:rsidRDefault="00E84336" w:rsidP="00E84336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 w:right="32"/>
              <w:rPr>
                <w:b w:val="0"/>
                <w:sz w:val="22"/>
                <w:szCs w:val="22"/>
              </w:rPr>
            </w:pPr>
            <w:r w:rsidRPr="001855C6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5C6">
              <w:rPr>
                <w:sz w:val="18"/>
              </w:rPr>
              <w:instrText xml:space="preserve"> FORMCHECKBOX </w:instrText>
            </w:r>
            <w:r w:rsidR="005C48AD">
              <w:rPr>
                <w:sz w:val="18"/>
              </w:rPr>
            </w:r>
            <w:r w:rsidR="005C48AD">
              <w:rPr>
                <w:sz w:val="18"/>
              </w:rPr>
              <w:fldChar w:fldCharType="separate"/>
            </w:r>
            <w:r w:rsidRPr="001855C6">
              <w:rPr>
                <w:sz w:val="18"/>
              </w:rPr>
              <w:fldChar w:fldCharType="end"/>
            </w:r>
            <w:r w:rsidRPr="00474CAD">
              <w:rPr>
                <w:b w:val="0"/>
                <w:sz w:val="18"/>
              </w:rPr>
              <w:t>Ne</w:t>
            </w:r>
          </w:p>
        </w:tc>
      </w:tr>
    </w:tbl>
    <w:p w14:paraId="59A46B0F" w14:textId="77777777" w:rsidR="007A63C5" w:rsidRDefault="007A63C5">
      <w:pPr>
        <w:spacing w:before="0" w:after="0" w:line="240" w:lineRule="auto"/>
        <w:rPr>
          <w:sz w:val="18"/>
          <w:szCs w:val="20"/>
        </w:rPr>
      </w:pPr>
    </w:p>
    <w:tbl>
      <w:tblPr>
        <w:tblW w:w="104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1"/>
        <w:gridCol w:w="4104"/>
        <w:gridCol w:w="1851"/>
      </w:tblGrid>
      <w:tr w:rsidR="007A63C5" w:rsidRPr="00E656FE" w14:paraId="46782B08" w14:textId="77777777" w:rsidTr="007A63C5">
        <w:trPr>
          <w:trHeight w:val="397"/>
        </w:trPr>
        <w:tc>
          <w:tcPr>
            <w:tcW w:w="10456" w:type="dxa"/>
            <w:gridSpan w:val="3"/>
            <w:shd w:val="clear" w:color="auto" w:fill="D9D9D9"/>
          </w:tcPr>
          <w:p w14:paraId="13ABF239" w14:textId="77777777" w:rsidR="007A63C5" w:rsidRPr="00E656FE" w:rsidRDefault="007A63C5" w:rsidP="007A63C5">
            <w:pPr>
              <w:spacing w:after="60"/>
              <w:rPr>
                <w:rFonts w:cs="Arial"/>
                <w:b/>
                <w:sz w:val="18"/>
                <w:szCs w:val="40"/>
              </w:rPr>
            </w:pPr>
            <w:r w:rsidRPr="00E656FE">
              <w:rPr>
                <w:rFonts w:cs="Arial"/>
                <w:b/>
                <w:bCs/>
                <w:szCs w:val="20"/>
              </w:rPr>
              <w:t>Část 2f. Poskytovatelé služeb – třetí strany</w:t>
            </w:r>
          </w:p>
        </w:tc>
      </w:tr>
      <w:tr w:rsidR="007A63C5" w:rsidRPr="00E656FE" w14:paraId="01D7FE18" w14:textId="77777777" w:rsidTr="007A63C5">
        <w:trPr>
          <w:trHeight w:val="907"/>
        </w:trPr>
        <w:tc>
          <w:tcPr>
            <w:tcW w:w="8605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7F7F7F"/>
            </w:tcBorders>
            <w:shd w:val="clear" w:color="auto" w:fill="FFFFFF" w:themeFill="background1"/>
          </w:tcPr>
          <w:p w14:paraId="0B179FD6" w14:textId="77777777" w:rsidR="007A63C5" w:rsidRPr="00E656FE" w:rsidRDefault="00041145" w:rsidP="007A63C5">
            <w:r>
              <w:t>Využívá Vaše společnost</w:t>
            </w:r>
            <w:r w:rsidRPr="00E656FE">
              <w:t xml:space="preserve"> kvalifikovan</w:t>
            </w:r>
            <w:r>
              <w:t>ého</w:t>
            </w:r>
            <w:r w:rsidRPr="00E656FE">
              <w:t xml:space="preserve"> integrátor</w:t>
            </w:r>
            <w:r>
              <w:t>a</w:t>
            </w:r>
            <w:r w:rsidRPr="00E656FE">
              <w:t xml:space="preserve"> či prodejce (QIR)?</w:t>
            </w:r>
          </w:p>
        </w:tc>
        <w:tc>
          <w:tcPr>
            <w:tcW w:w="1851" w:type="dxa"/>
            <w:tcBorders>
              <w:left w:val="single" w:sz="4" w:space="0" w:color="7F7F7F"/>
            </w:tcBorders>
          </w:tcPr>
          <w:p w14:paraId="245B84A0" w14:textId="77777777" w:rsidR="007A63C5" w:rsidRPr="00E656FE" w:rsidRDefault="007A63C5" w:rsidP="007A63C5">
            <w:pPr>
              <w:overflowPunct w:val="0"/>
              <w:autoSpaceDE w:val="0"/>
              <w:autoSpaceDN w:val="0"/>
              <w:adjustRightInd w:val="0"/>
              <w:spacing w:after="60" w:line="260" w:lineRule="atLeast"/>
              <w:rPr>
                <w:rFonts w:cs="Arial"/>
                <w:b/>
                <w:sz w:val="18"/>
                <w:szCs w:val="40"/>
              </w:rPr>
            </w:pPr>
            <w:r w:rsidRPr="00E656FE">
              <w:rPr>
                <w:rFonts w:cs="Arial"/>
                <w:b/>
                <w:sz w:val="18"/>
                <w:szCs w:val="4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6FE">
              <w:rPr>
                <w:rFonts w:cs="Arial"/>
                <w:b/>
                <w:sz w:val="18"/>
                <w:szCs w:val="40"/>
              </w:rPr>
              <w:instrText xml:space="preserve"> FORMCHECKBOX </w:instrText>
            </w:r>
            <w:r w:rsidR="005C48AD">
              <w:rPr>
                <w:rFonts w:cs="Arial"/>
                <w:b/>
                <w:sz w:val="18"/>
                <w:szCs w:val="40"/>
              </w:rPr>
            </w:r>
            <w:r w:rsidR="005C48AD">
              <w:rPr>
                <w:rFonts w:cs="Arial"/>
                <w:b/>
                <w:sz w:val="18"/>
                <w:szCs w:val="40"/>
              </w:rPr>
              <w:fldChar w:fldCharType="separate"/>
            </w:r>
            <w:r w:rsidRPr="00E656FE">
              <w:rPr>
                <w:rFonts w:cs="Arial"/>
                <w:b/>
                <w:sz w:val="18"/>
                <w:szCs w:val="40"/>
              </w:rPr>
              <w:fldChar w:fldCharType="end"/>
            </w:r>
            <w:r w:rsidRPr="00E656FE">
              <w:rPr>
                <w:rFonts w:cs="Arial"/>
                <w:b/>
                <w:sz w:val="18"/>
                <w:szCs w:val="40"/>
              </w:rPr>
              <w:t xml:space="preserve">  </w:t>
            </w:r>
            <w:r w:rsidRPr="00E656FE">
              <w:rPr>
                <w:rFonts w:cs="Arial"/>
                <w:sz w:val="18"/>
                <w:szCs w:val="40"/>
              </w:rPr>
              <w:t>Ano</w:t>
            </w:r>
          </w:p>
          <w:p w14:paraId="65FBA439" w14:textId="77777777" w:rsidR="007A63C5" w:rsidRPr="00E656FE" w:rsidRDefault="007A63C5" w:rsidP="007A63C5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18"/>
                <w:szCs w:val="20"/>
              </w:rPr>
            </w:pPr>
            <w:r w:rsidRPr="00E656FE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6FE">
              <w:rPr>
                <w:rFonts w:cs="Arial"/>
                <w:sz w:val="18"/>
              </w:rPr>
              <w:instrText xml:space="preserve"> FORMCHECKBOX </w:instrText>
            </w:r>
            <w:r w:rsidR="005C48AD">
              <w:rPr>
                <w:rFonts w:cs="Arial"/>
                <w:sz w:val="18"/>
              </w:rPr>
            </w:r>
            <w:r w:rsidR="005C48AD">
              <w:rPr>
                <w:rFonts w:cs="Arial"/>
                <w:sz w:val="18"/>
              </w:rPr>
              <w:fldChar w:fldCharType="separate"/>
            </w:r>
            <w:r w:rsidRPr="00E656FE">
              <w:rPr>
                <w:rFonts w:cs="Arial"/>
                <w:sz w:val="18"/>
              </w:rPr>
              <w:fldChar w:fldCharType="end"/>
            </w:r>
            <w:r w:rsidRPr="00E656FE">
              <w:rPr>
                <w:rFonts w:cs="Arial"/>
                <w:sz w:val="18"/>
              </w:rPr>
              <w:t xml:space="preserve">  Ne</w:t>
            </w:r>
          </w:p>
        </w:tc>
      </w:tr>
      <w:tr w:rsidR="007A63C5" w:rsidRPr="00E656FE" w14:paraId="47B4AAB5" w14:textId="77777777" w:rsidTr="007A63C5">
        <w:trPr>
          <w:trHeight w:val="397"/>
        </w:trPr>
        <w:tc>
          <w:tcPr>
            <w:tcW w:w="10456" w:type="dxa"/>
            <w:gridSpan w:val="3"/>
            <w:shd w:val="clear" w:color="auto" w:fill="D9D9D9"/>
          </w:tcPr>
          <w:p w14:paraId="563B9AF6" w14:textId="77777777" w:rsidR="007A63C5" w:rsidRPr="00E656FE" w:rsidRDefault="007A63C5" w:rsidP="007A63C5">
            <w:pPr>
              <w:spacing w:after="60"/>
              <w:ind w:left="162"/>
              <w:rPr>
                <w:rFonts w:cs="Arial"/>
                <w:b/>
                <w:sz w:val="22"/>
                <w:szCs w:val="22"/>
              </w:rPr>
            </w:pPr>
            <w:r w:rsidRPr="00E656FE">
              <w:rPr>
                <w:rFonts w:cs="Arial"/>
                <w:b/>
                <w:bCs/>
                <w:szCs w:val="20"/>
              </w:rPr>
              <w:t>V případě, že Ano:</w:t>
            </w:r>
          </w:p>
        </w:tc>
      </w:tr>
      <w:tr w:rsidR="007A63C5" w:rsidRPr="00E656FE" w14:paraId="53FC3220" w14:textId="77777777" w:rsidTr="007A63C5">
        <w:trPr>
          <w:trHeight w:val="397"/>
        </w:trPr>
        <w:tc>
          <w:tcPr>
            <w:tcW w:w="4501" w:type="dxa"/>
            <w:shd w:val="clear" w:color="auto" w:fill="FFFFFF"/>
          </w:tcPr>
          <w:p w14:paraId="7905BC57" w14:textId="77777777" w:rsidR="007A63C5" w:rsidRPr="00E656FE" w:rsidRDefault="007A63C5" w:rsidP="007A63C5">
            <w:pPr>
              <w:overflowPunct w:val="0"/>
              <w:autoSpaceDE w:val="0"/>
              <w:autoSpaceDN w:val="0"/>
              <w:adjustRightInd w:val="0"/>
              <w:spacing w:after="60" w:line="260" w:lineRule="atLeast"/>
              <w:rPr>
                <w:rFonts w:cs="Arial"/>
                <w:sz w:val="18"/>
                <w:szCs w:val="18"/>
              </w:rPr>
            </w:pPr>
            <w:r w:rsidRPr="00E656FE">
              <w:rPr>
                <w:rFonts w:cs="Arial"/>
                <w:b/>
                <w:sz w:val="18"/>
                <w:szCs w:val="18"/>
              </w:rPr>
              <w:t>Jméno QIR společnosti:</w:t>
            </w:r>
          </w:p>
        </w:tc>
        <w:tc>
          <w:tcPr>
            <w:tcW w:w="5955" w:type="dxa"/>
            <w:gridSpan w:val="2"/>
            <w:shd w:val="clear" w:color="auto" w:fill="FFFFFF"/>
          </w:tcPr>
          <w:p w14:paraId="6C174698" w14:textId="77777777" w:rsidR="007A63C5" w:rsidRPr="00E656FE" w:rsidRDefault="007A63C5" w:rsidP="007A63C5">
            <w:pPr>
              <w:overflowPunct w:val="0"/>
              <w:autoSpaceDE w:val="0"/>
              <w:autoSpaceDN w:val="0"/>
              <w:adjustRightInd w:val="0"/>
              <w:spacing w:after="60" w:line="260" w:lineRule="atLeast"/>
              <w:rPr>
                <w:rFonts w:cs="Arial"/>
                <w:sz w:val="18"/>
                <w:szCs w:val="18"/>
              </w:rPr>
            </w:pPr>
            <w:r w:rsidRPr="00E656FE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56FE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E656FE">
              <w:rPr>
                <w:rFonts w:cs="Arial"/>
                <w:iCs/>
                <w:sz w:val="18"/>
                <w:szCs w:val="22"/>
              </w:rPr>
            </w:r>
            <w:r w:rsidRPr="00E656FE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E656F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E656F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E656F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E656F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E656F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E656FE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</w:tr>
      <w:tr w:rsidR="007A63C5" w:rsidRPr="00E656FE" w14:paraId="790347AD" w14:textId="77777777" w:rsidTr="007A63C5">
        <w:trPr>
          <w:trHeight w:val="397"/>
        </w:trPr>
        <w:tc>
          <w:tcPr>
            <w:tcW w:w="4501" w:type="dxa"/>
            <w:shd w:val="clear" w:color="auto" w:fill="FFFFFF"/>
          </w:tcPr>
          <w:p w14:paraId="0D1BC7AD" w14:textId="77777777" w:rsidR="007A63C5" w:rsidRPr="00E656FE" w:rsidRDefault="007A63C5" w:rsidP="007A63C5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E656FE">
              <w:rPr>
                <w:rFonts w:cs="Arial"/>
                <w:b/>
                <w:sz w:val="18"/>
                <w:szCs w:val="18"/>
              </w:rPr>
              <w:t>Jméno zástupce QIR společnosti:</w:t>
            </w:r>
          </w:p>
        </w:tc>
        <w:tc>
          <w:tcPr>
            <w:tcW w:w="5955" w:type="dxa"/>
            <w:gridSpan w:val="2"/>
            <w:shd w:val="clear" w:color="auto" w:fill="FFFFFF"/>
          </w:tcPr>
          <w:p w14:paraId="7DC7E759" w14:textId="77777777" w:rsidR="007A63C5" w:rsidRPr="00E656FE" w:rsidRDefault="007A63C5" w:rsidP="007A63C5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E656FE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56FE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E656FE">
              <w:rPr>
                <w:rFonts w:cs="Arial"/>
                <w:iCs/>
                <w:sz w:val="18"/>
                <w:szCs w:val="22"/>
              </w:rPr>
            </w:r>
            <w:r w:rsidRPr="00E656FE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E656F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E656F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E656F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E656F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E656F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E656FE">
              <w:rPr>
                <w:rFonts w:cs="Arial"/>
                <w:iCs/>
                <w:sz w:val="18"/>
                <w:szCs w:val="22"/>
              </w:rPr>
              <w:fldChar w:fldCharType="end"/>
            </w:r>
          </w:p>
        </w:tc>
      </w:tr>
      <w:tr w:rsidR="007A63C5" w:rsidRPr="00E656FE" w14:paraId="2B1685AA" w14:textId="77777777" w:rsidTr="007A63C5">
        <w:trPr>
          <w:trHeight w:val="397"/>
        </w:trPr>
        <w:tc>
          <w:tcPr>
            <w:tcW w:w="4501" w:type="dxa"/>
            <w:shd w:val="clear" w:color="auto" w:fill="FFFFFF"/>
          </w:tcPr>
          <w:p w14:paraId="0DE1ABEA" w14:textId="77777777" w:rsidR="007A63C5" w:rsidRPr="00E656FE" w:rsidRDefault="007A63C5" w:rsidP="007A63C5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E656FE">
              <w:rPr>
                <w:rFonts w:cs="Arial"/>
                <w:b/>
                <w:sz w:val="18"/>
                <w:szCs w:val="18"/>
              </w:rPr>
              <w:t>Popis poskytovaných služeb:</w:t>
            </w:r>
          </w:p>
        </w:tc>
        <w:tc>
          <w:tcPr>
            <w:tcW w:w="5955" w:type="dxa"/>
            <w:gridSpan w:val="2"/>
            <w:shd w:val="clear" w:color="auto" w:fill="FFFFFF"/>
          </w:tcPr>
          <w:p w14:paraId="258CF16C" w14:textId="77777777" w:rsidR="007A63C5" w:rsidRPr="00E656FE" w:rsidRDefault="007A63C5" w:rsidP="007A63C5">
            <w:pPr>
              <w:spacing w:after="60"/>
              <w:rPr>
                <w:rFonts w:cs="Arial"/>
                <w:iCs/>
                <w:sz w:val="18"/>
                <w:szCs w:val="22"/>
              </w:rPr>
            </w:pPr>
            <w:r w:rsidRPr="00E656FE">
              <w:rPr>
                <w:rFonts w:cs="Arial"/>
                <w:iCs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56FE">
              <w:rPr>
                <w:rFonts w:cs="Arial"/>
                <w:iCs/>
                <w:sz w:val="18"/>
                <w:szCs w:val="22"/>
              </w:rPr>
              <w:instrText xml:space="preserve"> FORMTEXT </w:instrText>
            </w:r>
            <w:r w:rsidRPr="00E656FE">
              <w:rPr>
                <w:rFonts w:cs="Arial"/>
                <w:iCs/>
                <w:sz w:val="18"/>
                <w:szCs w:val="22"/>
              </w:rPr>
            </w:r>
            <w:r w:rsidRPr="00E656FE">
              <w:rPr>
                <w:rFonts w:cs="Arial"/>
                <w:iCs/>
                <w:sz w:val="18"/>
                <w:szCs w:val="22"/>
              </w:rPr>
              <w:fldChar w:fldCharType="separate"/>
            </w:r>
            <w:r w:rsidRPr="00E656F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E656F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E656F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E656F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E656FE">
              <w:rPr>
                <w:rFonts w:cs="Arial"/>
                <w:iCs/>
                <w:noProof/>
                <w:sz w:val="18"/>
                <w:szCs w:val="22"/>
              </w:rPr>
              <w:t> </w:t>
            </w:r>
            <w:r w:rsidRPr="00E656FE">
              <w:rPr>
                <w:rFonts w:cs="Arial"/>
                <w:iCs/>
                <w:sz w:val="18"/>
                <w:szCs w:val="22"/>
              </w:rPr>
              <w:fldChar w:fldCharType="end"/>
            </w:r>
            <w:r w:rsidRPr="00E656FE">
              <w:rPr>
                <w:rFonts w:cs="Arial"/>
                <w:iCs/>
                <w:sz w:val="18"/>
                <w:szCs w:val="22"/>
              </w:rPr>
              <w:br/>
            </w:r>
            <w:r w:rsidRPr="00E656FE">
              <w:rPr>
                <w:rFonts w:cs="Arial"/>
                <w:iCs/>
                <w:sz w:val="18"/>
                <w:szCs w:val="22"/>
              </w:rPr>
              <w:br/>
            </w:r>
            <w:r w:rsidRPr="00E656FE">
              <w:rPr>
                <w:rFonts w:cs="Arial"/>
                <w:iCs/>
                <w:sz w:val="18"/>
                <w:szCs w:val="22"/>
              </w:rPr>
              <w:br/>
            </w:r>
          </w:p>
        </w:tc>
      </w:tr>
    </w:tbl>
    <w:p w14:paraId="1A12A4E6" w14:textId="77777777" w:rsidR="00CA6EF4" w:rsidRDefault="00CA6EF4">
      <w:pPr>
        <w:spacing w:before="0" w:after="0" w:line="240" w:lineRule="auto"/>
        <w:rPr>
          <w:sz w:val="18"/>
          <w:szCs w:val="20"/>
        </w:rPr>
      </w:pPr>
    </w:p>
    <w:tbl>
      <w:tblPr>
        <w:tblpPr w:leftFromText="141" w:rightFromText="141" w:vertAnchor="text" w:horzAnchor="margin" w:tblpYSpec="top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89"/>
        <w:gridCol w:w="1771"/>
      </w:tblGrid>
      <w:tr w:rsidR="00CA6EF4" w:rsidRPr="00D02242" w14:paraId="3BE99C16" w14:textId="77777777" w:rsidTr="00CA6EF4">
        <w:trPr>
          <w:trHeight w:val="907"/>
        </w:trPr>
        <w:tc>
          <w:tcPr>
            <w:tcW w:w="8789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4CD2BC" w14:textId="2D265DE0" w:rsidR="00CA6EF4" w:rsidRPr="00D02242" w:rsidRDefault="00EC2C70" w:rsidP="00CA6EF4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sz w:val="18"/>
                <w:szCs w:val="20"/>
              </w:rPr>
            </w:pPr>
            <w:r w:rsidRPr="000D2A4B">
              <w:rPr>
                <w:rFonts w:cs="Arial"/>
                <w:sz w:val="18"/>
                <w:szCs w:val="20"/>
              </w:rPr>
              <w:lastRenderedPageBreak/>
              <w:t>Sdílí Vaše společnost kartová data s třetími stranami – poskytovateli služeb (např.</w:t>
            </w:r>
            <w:r>
              <w:t xml:space="preserve"> </w:t>
            </w:r>
            <w:r w:rsidRPr="00A143B6">
              <w:rPr>
                <w:rFonts w:cs="Arial"/>
                <w:sz w:val="18"/>
                <w:szCs w:val="20"/>
              </w:rPr>
              <w:t>kvalifikovaní integrátoři a prodejci (QIR)</w:t>
            </w:r>
            <w:r>
              <w:rPr>
                <w:rFonts w:cs="Arial"/>
                <w:sz w:val="18"/>
                <w:szCs w:val="20"/>
              </w:rPr>
              <w:t xml:space="preserve">, </w:t>
            </w:r>
            <w:r w:rsidRPr="000D2A4B">
              <w:rPr>
                <w:rFonts w:cs="Arial"/>
                <w:sz w:val="18"/>
                <w:szCs w:val="20"/>
              </w:rPr>
              <w:t>platební brány, zpracovatelé plateb, poskytovatelé platebních služeb (PSP), poskytovatelé webového hostingu, agentury poskytující letecké rezervace, společnosti zabývající se věrnostním programem apod.)?</w:t>
            </w:r>
          </w:p>
        </w:tc>
        <w:tc>
          <w:tcPr>
            <w:tcW w:w="17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163D6591" w14:textId="77777777" w:rsidR="00CA6EF4" w:rsidRPr="001855C6" w:rsidRDefault="00CA6EF4" w:rsidP="00CA6EF4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283"/>
              <w:rPr>
                <w:sz w:val="18"/>
              </w:rPr>
            </w:pPr>
            <w:r w:rsidRPr="001855C6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5C6">
              <w:rPr>
                <w:sz w:val="18"/>
              </w:rPr>
              <w:instrText xml:space="preserve"> FORMCHECKBOX </w:instrText>
            </w:r>
            <w:r w:rsidR="005C48AD">
              <w:rPr>
                <w:sz w:val="18"/>
              </w:rPr>
            </w:r>
            <w:r w:rsidR="005C48AD">
              <w:rPr>
                <w:sz w:val="18"/>
              </w:rPr>
              <w:fldChar w:fldCharType="separate"/>
            </w:r>
            <w:r w:rsidRPr="001855C6">
              <w:rPr>
                <w:sz w:val="18"/>
              </w:rPr>
              <w:fldChar w:fldCharType="end"/>
            </w:r>
            <w:r w:rsidRPr="00474CAD">
              <w:rPr>
                <w:b w:val="0"/>
                <w:sz w:val="18"/>
              </w:rPr>
              <w:t>Ano</w:t>
            </w:r>
          </w:p>
          <w:p w14:paraId="4C6E3B66" w14:textId="77777777" w:rsidR="00CA6EF4" w:rsidRPr="00D02242" w:rsidRDefault="00CA6EF4" w:rsidP="00CA6EF4">
            <w:pPr>
              <w:overflowPunct w:val="0"/>
              <w:autoSpaceDE w:val="0"/>
              <w:autoSpaceDN w:val="0"/>
              <w:adjustRightInd w:val="0"/>
              <w:spacing w:before="120"/>
              <w:ind w:left="283"/>
              <w:rPr>
                <w:rFonts w:cs="Arial"/>
                <w:b/>
                <w:sz w:val="18"/>
                <w:szCs w:val="20"/>
              </w:rPr>
            </w:pPr>
            <w:r w:rsidRPr="001855C6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5C6">
              <w:rPr>
                <w:rFonts w:cs="Arial"/>
                <w:sz w:val="18"/>
              </w:rPr>
              <w:instrText xml:space="preserve"> FORMCHECKBOX </w:instrText>
            </w:r>
            <w:r w:rsidR="005C48AD">
              <w:rPr>
                <w:rFonts w:cs="Arial"/>
                <w:sz w:val="18"/>
              </w:rPr>
            </w:r>
            <w:r w:rsidR="005C48AD">
              <w:rPr>
                <w:rFonts w:cs="Arial"/>
                <w:sz w:val="18"/>
              </w:rPr>
              <w:fldChar w:fldCharType="separate"/>
            </w:r>
            <w:r w:rsidRPr="001855C6">
              <w:rPr>
                <w:rFonts w:cs="Arial"/>
                <w:sz w:val="18"/>
              </w:rPr>
              <w:fldChar w:fldCharType="end"/>
            </w:r>
            <w:r w:rsidRPr="001855C6">
              <w:rPr>
                <w:rFonts w:cs="Arial"/>
                <w:sz w:val="18"/>
              </w:rPr>
              <w:t>Ne</w:t>
            </w:r>
          </w:p>
        </w:tc>
      </w:tr>
      <w:tr w:rsidR="00CA6EF4" w:rsidRPr="00D02242" w14:paraId="39316BCE" w14:textId="77777777" w:rsidTr="00CA6EF4">
        <w:trPr>
          <w:trHeight w:val="397"/>
        </w:trPr>
        <w:tc>
          <w:tcPr>
            <w:tcW w:w="10560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</w:tcPr>
          <w:p w14:paraId="0C15BE47" w14:textId="77777777" w:rsidR="00CA6EF4" w:rsidRPr="00D02242" w:rsidRDefault="00CA6EF4" w:rsidP="00CA6EF4">
            <w:pPr>
              <w:spacing w:after="60"/>
              <w:ind w:left="162"/>
              <w:rPr>
                <w:rFonts w:cs="Arial"/>
                <w:b/>
                <w:sz w:val="22"/>
                <w:szCs w:val="22"/>
              </w:rPr>
            </w:pPr>
            <w:r w:rsidRPr="00D02242">
              <w:rPr>
                <w:rFonts w:cs="Arial"/>
                <w:b/>
                <w:bCs/>
                <w:szCs w:val="20"/>
              </w:rPr>
              <w:t>V případě, že Ano:</w:t>
            </w:r>
          </w:p>
        </w:tc>
      </w:tr>
      <w:tr w:rsidR="00CA6EF4" w:rsidRPr="00D02242" w14:paraId="20B5BD49" w14:textId="77777777" w:rsidTr="00CA6EF4">
        <w:trPr>
          <w:trHeight w:val="397"/>
        </w:trPr>
        <w:tc>
          <w:tcPr>
            <w:tcW w:w="450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</w:tcPr>
          <w:p w14:paraId="380198A6" w14:textId="77777777" w:rsidR="00CA6EF4" w:rsidRPr="00D02242" w:rsidRDefault="00CA6EF4" w:rsidP="00CA6EF4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b w:val="0"/>
                <w:sz w:val="18"/>
                <w:szCs w:val="18"/>
              </w:rPr>
            </w:pPr>
            <w:r w:rsidRPr="00D02242">
              <w:rPr>
                <w:sz w:val="18"/>
                <w:szCs w:val="18"/>
              </w:rPr>
              <w:t>Jméno poskytovatele služeb:</w:t>
            </w:r>
          </w:p>
        </w:tc>
        <w:tc>
          <w:tcPr>
            <w:tcW w:w="60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</w:tcPr>
          <w:p w14:paraId="3049F7D7" w14:textId="77777777" w:rsidR="00CA6EF4" w:rsidRPr="00D02242" w:rsidRDefault="00CA6EF4" w:rsidP="00CA6EF4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b w:val="0"/>
                <w:sz w:val="18"/>
                <w:szCs w:val="18"/>
              </w:rPr>
            </w:pPr>
            <w:r w:rsidRPr="00D02242">
              <w:rPr>
                <w:sz w:val="18"/>
                <w:szCs w:val="18"/>
              </w:rPr>
              <w:t>Popis poskytovaných služeb:</w:t>
            </w:r>
          </w:p>
        </w:tc>
      </w:tr>
      <w:tr w:rsidR="00CA6EF4" w:rsidRPr="00D02242" w14:paraId="13FFD1F4" w14:textId="77777777" w:rsidTr="00CA6EF4">
        <w:trPr>
          <w:trHeight w:val="397"/>
        </w:trPr>
        <w:tc>
          <w:tcPr>
            <w:tcW w:w="450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</w:tcPr>
          <w:p w14:paraId="772B6C9D" w14:textId="77777777" w:rsidR="00CA6EF4" w:rsidRPr="00D02242" w:rsidRDefault="00CA6EF4" w:rsidP="00CA6EF4">
            <w:pPr>
              <w:pStyle w:val="TableText"/>
            </w:pPr>
            <w:r w:rsidRPr="00D0224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60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</w:tcPr>
          <w:p w14:paraId="57F2ADBB" w14:textId="77777777" w:rsidR="00CA6EF4" w:rsidRPr="00D02242" w:rsidRDefault="00CA6EF4" w:rsidP="00CA6EF4">
            <w:pPr>
              <w:pStyle w:val="TableText"/>
            </w:pPr>
            <w:r w:rsidRPr="00D0224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CA6EF4" w:rsidRPr="00D02242" w14:paraId="69E1CB98" w14:textId="77777777" w:rsidTr="00CA6EF4">
        <w:trPr>
          <w:trHeight w:val="397"/>
        </w:trPr>
        <w:tc>
          <w:tcPr>
            <w:tcW w:w="450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</w:tcPr>
          <w:p w14:paraId="58262A26" w14:textId="77777777" w:rsidR="00CA6EF4" w:rsidRPr="00D02242" w:rsidRDefault="00CA6EF4" w:rsidP="00CA6EF4">
            <w:pPr>
              <w:pStyle w:val="TableText"/>
            </w:pPr>
            <w:r w:rsidRPr="00D0224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60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</w:tcPr>
          <w:p w14:paraId="4B2BC999" w14:textId="77777777" w:rsidR="00CA6EF4" w:rsidRPr="00D02242" w:rsidRDefault="00CA6EF4" w:rsidP="00CA6EF4">
            <w:pPr>
              <w:pStyle w:val="TableText"/>
            </w:pPr>
            <w:r w:rsidRPr="00D0224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CA6EF4" w:rsidRPr="00D02242" w14:paraId="3807277B" w14:textId="77777777" w:rsidTr="00CA6EF4">
        <w:trPr>
          <w:trHeight w:val="397"/>
        </w:trPr>
        <w:tc>
          <w:tcPr>
            <w:tcW w:w="450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</w:tcPr>
          <w:p w14:paraId="164C7E55" w14:textId="77777777" w:rsidR="00CA6EF4" w:rsidRPr="00D02242" w:rsidRDefault="00CA6EF4" w:rsidP="00CA6EF4">
            <w:pPr>
              <w:pStyle w:val="TableText"/>
            </w:pPr>
            <w:r w:rsidRPr="00D0224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60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</w:tcPr>
          <w:p w14:paraId="0F973CE0" w14:textId="77777777" w:rsidR="00CA6EF4" w:rsidRPr="00D02242" w:rsidRDefault="00CA6EF4" w:rsidP="00CA6EF4">
            <w:pPr>
              <w:pStyle w:val="TableText"/>
            </w:pPr>
            <w:r w:rsidRPr="00D0224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CA6EF4" w:rsidRPr="00D02242" w14:paraId="732F7D17" w14:textId="77777777" w:rsidTr="00CA6EF4">
        <w:trPr>
          <w:trHeight w:val="397"/>
        </w:trPr>
        <w:tc>
          <w:tcPr>
            <w:tcW w:w="450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</w:tcPr>
          <w:p w14:paraId="058265D1" w14:textId="77777777" w:rsidR="00CA6EF4" w:rsidRPr="00D02242" w:rsidRDefault="00CA6EF4" w:rsidP="00CA6EF4">
            <w:pPr>
              <w:pStyle w:val="TableText"/>
            </w:pPr>
            <w:r w:rsidRPr="00D0224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60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</w:tcPr>
          <w:p w14:paraId="7688A504" w14:textId="77777777" w:rsidR="00CA6EF4" w:rsidRPr="00D02242" w:rsidRDefault="00CA6EF4" w:rsidP="00CA6EF4">
            <w:pPr>
              <w:pStyle w:val="TableText"/>
            </w:pPr>
            <w:r w:rsidRPr="00D0224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CA6EF4" w:rsidRPr="00D02242" w14:paraId="6A812FE8" w14:textId="77777777" w:rsidTr="00CA6EF4">
        <w:trPr>
          <w:trHeight w:val="397"/>
        </w:trPr>
        <w:tc>
          <w:tcPr>
            <w:tcW w:w="450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</w:tcPr>
          <w:p w14:paraId="7FDED842" w14:textId="77777777" w:rsidR="00CA6EF4" w:rsidRPr="00D02242" w:rsidRDefault="00CA6EF4" w:rsidP="00CA6EF4">
            <w:pPr>
              <w:pStyle w:val="TableText"/>
            </w:pPr>
            <w:r w:rsidRPr="00D0224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60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</w:tcPr>
          <w:p w14:paraId="231B5463" w14:textId="77777777" w:rsidR="00CA6EF4" w:rsidRPr="00D02242" w:rsidRDefault="00CA6EF4" w:rsidP="00CA6EF4">
            <w:pPr>
              <w:pStyle w:val="TableText"/>
            </w:pPr>
            <w:r w:rsidRPr="00D0224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CA6EF4" w:rsidRPr="00D02242" w14:paraId="1EE9CD4E" w14:textId="77777777" w:rsidTr="00CA6EF4">
        <w:trPr>
          <w:trHeight w:val="397"/>
        </w:trPr>
        <w:tc>
          <w:tcPr>
            <w:tcW w:w="10560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F2F2F2"/>
          </w:tcPr>
          <w:p w14:paraId="7917BE3B" w14:textId="77777777" w:rsidR="00CA6EF4" w:rsidRPr="00D02242" w:rsidRDefault="00CA6EF4" w:rsidP="00CA6EF4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i/>
                <w:sz w:val="18"/>
                <w:szCs w:val="18"/>
              </w:rPr>
            </w:pPr>
            <w:r w:rsidRPr="00D02242">
              <w:rPr>
                <w:i/>
                <w:sz w:val="18"/>
                <w:szCs w:val="18"/>
              </w:rPr>
              <w:t xml:space="preserve">Poznámka: </w:t>
            </w:r>
            <w:r w:rsidRPr="00C65120">
              <w:rPr>
                <w:b w:val="0"/>
                <w:i/>
                <w:sz w:val="18"/>
                <w:szCs w:val="18"/>
              </w:rPr>
              <w:t>Požadavek 12.8 se vztahuje na všechny subjekty v tomto seznamu.</w:t>
            </w:r>
          </w:p>
        </w:tc>
      </w:tr>
    </w:tbl>
    <w:p w14:paraId="0A75E429" w14:textId="77777777" w:rsidR="00CA6EF4" w:rsidRDefault="00CA6EF4">
      <w:pPr>
        <w:spacing w:before="0" w:after="0" w:line="240" w:lineRule="auto"/>
        <w:rPr>
          <w:sz w:val="18"/>
          <w:szCs w:val="20"/>
        </w:rPr>
      </w:pPr>
    </w:p>
    <w:tbl>
      <w:tblPr>
        <w:tblpPr w:leftFromText="141" w:rightFromText="141" w:vertAnchor="text" w:horzAnchor="margin" w:tblpY="108"/>
        <w:tblW w:w="10560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0064"/>
      </w:tblGrid>
      <w:tr w:rsidR="00CA6EF4" w:rsidRPr="00B24AF5" w14:paraId="16890579" w14:textId="77777777" w:rsidTr="00CA6EF4">
        <w:trPr>
          <w:trHeight w:val="397"/>
        </w:trPr>
        <w:tc>
          <w:tcPr>
            <w:tcW w:w="10560" w:type="dxa"/>
            <w:gridSpan w:val="2"/>
            <w:shd w:val="clear" w:color="auto" w:fill="D9D9D9" w:themeFill="background1" w:themeFillShade="D9"/>
          </w:tcPr>
          <w:p w14:paraId="67BE9C8F" w14:textId="77777777" w:rsidR="00CA6EF4" w:rsidRPr="00C65120" w:rsidRDefault="00CA6EF4" w:rsidP="00CA6EF4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-70"/>
              <w:rPr>
                <w:sz w:val="20"/>
                <w:szCs w:val="20"/>
              </w:rPr>
            </w:pPr>
            <w:r w:rsidRPr="00C65120">
              <w:rPr>
                <w:sz w:val="20"/>
                <w:szCs w:val="20"/>
              </w:rPr>
              <w:t>Část 2g. Způsobilost k vyplnění SAQ B</w:t>
            </w:r>
          </w:p>
        </w:tc>
      </w:tr>
      <w:tr w:rsidR="00CA6EF4" w:rsidRPr="00B24AF5" w14:paraId="21F7B6AD" w14:textId="77777777" w:rsidTr="00CA6EF4">
        <w:trPr>
          <w:trHeight w:val="580"/>
        </w:trPr>
        <w:tc>
          <w:tcPr>
            <w:tcW w:w="10560" w:type="dxa"/>
            <w:gridSpan w:val="2"/>
          </w:tcPr>
          <w:p w14:paraId="21A3BF89" w14:textId="77777777" w:rsidR="00CA6EF4" w:rsidRPr="00B24AF5" w:rsidRDefault="00CA6EF4" w:rsidP="00CA6EF4">
            <w:pPr>
              <w:overflowPunct w:val="0"/>
              <w:autoSpaceDE w:val="0"/>
              <w:autoSpaceDN w:val="0"/>
              <w:adjustRightInd w:val="0"/>
              <w:spacing w:before="120"/>
              <w:ind w:left="-70"/>
              <w:rPr>
                <w:rFonts w:cs="Arial"/>
                <w:sz w:val="18"/>
                <w:szCs w:val="20"/>
              </w:rPr>
            </w:pPr>
            <w:r w:rsidRPr="00B24AF5">
              <w:rPr>
                <w:rFonts w:cs="Arial"/>
                <w:sz w:val="18"/>
                <w:szCs w:val="20"/>
              </w:rPr>
              <w:t xml:space="preserve">Obchodník potvrzuje, že je způsobilý k vyplnění této zkrácené verze Dotazníku </w:t>
            </w:r>
            <w:r w:rsidR="007F7193">
              <w:rPr>
                <w:rFonts w:cs="Arial"/>
                <w:sz w:val="18"/>
                <w:szCs w:val="20"/>
              </w:rPr>
              <w:t>pro sebe</w:t>
            </w:r>
            <w:r w:rsidRPr="00B24AF5">
              <w:rPr>
                <w:rFonts w:cs="Arial"/>
                <w:sz w:val="18"/>
                <w:szCs w:val="20"/>
              </w:rPr>
              <w:t>hodnocení, protože pro tento platební kanál:</w:t>
            </w:r>
          </w:p>
        </w:tc>
      </w:tr>
      <w:tr w:rsidR="00CA6EF4" w:rsidRPr="00B24AF5" w14:paraId="3C5A1B6D" w14:textId="77777777" w:rsidTr="00CA6EF4">
        <w:trPr>
          <w:trHeight w:val="397"/>
        </w:trPr>
        <w:tc>
          <w:tcPr>
            <w:tcW w:w="496" w:type="dxa"/>
            <w:tcBorders>
              <w:right w:val="single" w:sz="4" w:space="0" w:color="7F7F7F" w:themeColor="text1" w:themeTint="80"/>
            </w:tcBorders>
            <w:shd w:val="clear" w:color="auto" w:fill="FFFFFF"/>
          </w:tcPr>
          <w:p w14:paraId="3727BE66" w14:textId="77777777" w:rsidR="00CA6EF4" w:rsidRPr="00B24AF5" w:rsidRDefault="00CA6EF4" w:rsidP="00CA6EF4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-70"/>
              <w:jc w:val="center"/>
              <w:rPr>
                <w:sz w:val="18"/>
                <w:szCs w:val="18"/>
              </w:rPr>
            </w:pPr>
            <w:r w:rsidRPr="00B24AF5">
              <w:rPr>
                <w:b w:val="0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b w:val="0"/>
                <w:sz w:val="18"/>
              </w:rPr>
              <w:instrText xml:space="preserve"> FORMCHECKBOX </w:instrText>
            </w:r>
            <w:r w:rsidR="005C48AD">
              <w:rPr>
                <w:b w:val="0"/>
                <w:sz w:val="18"/>
              </w:rPr>
            </w:r>
            <w:r w:rsidR="005C48AD">
              <w:rPr>
                <w:b w:val="0"/>
                <w:sz w:val="18"/>
              </w:rPr>
              <w:fldChar w:fldCharType="separate"/>
            </w:r>
            <w:r w:rsidRPr="00B24AF5">
              <w:rPr>
                <w:b w:val="0"/>
                <w:sz w:val="18"/>
              </w:rPr>
              <w:fldChar w:fldCharType="end"/>
            </w:r>
          </w:p>
        </w:tc>
        <w:tc>
          <w:tcPr>
            <w:tcW w:w="10064" w:type="dxa"/>
            <w:tcBorders>
              <w:left w:val="single" w:sz="4" w:space="0" w:color="7F7F7F" w:themeColor="text1" w:themeTint="80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AC027B3" w14:textId="77777777" w:rsidR="00CA6EF4" w:rsidRPr="00B24AF5" w:rsidRDefault="00CA6EF4" w:rsidP="00CA6EF4">
            <w:pPr>
              <w:overflowPunct w:val="0"/>
              <w:autoSpaceDE w:val="0"/>
              <w:autoSpaceDN w:val="0"/>
              <w:adjustRightInd w:val="0"/>
              <w:spacing w:before="120"/>
              <w:ind w:left="-70"/>
              <w:rPr>
                <w:rFonts w:cs="Arial"/>
                <w:sz w:val="18"/>
                <w:szCs w:val="20"/>
              </w:rPr>
            </w:pPr>
            <w:r w:rsidRPr="00B24AF5">
              <w:rPr>
                <w:rFonts w:cs="Arial"/>
                <w:sz w:val="18"/>
                <w:szCs w:val="20"/>
              </w:rPr>
              <w:t>Obchodník používá pouze imprinter k získání zákaznických kartových dat a nepřenáší kartová data</w:t>
            </w:r>
            <w:r w:rsidR="00670C48">
              <w:rPr>
                <w:rFonts w:cs="Arial"/>
                <w:sz w:val="18"/>
                <w:szCs w:val="20"/>
              </w:rPr>
              <w:t xml:space="preserve"> </w:t>
            </w:r>
            <w:r w:rsidRPr="00B24AF5">
              <w:rPr>
                <w:rFonts w:cs="Arial"/>
                <w:sz w:val="18"/>
                <w:szCs w:val="20"/>
              </w:rPr>
              <w:t xml:space="preserve">pomocí telefonní linky nebo </w:t>
            </w:r>
            <w:r w:rsidR="00150272">
              <w:rPr>
                <w:rFonts w:cs="Arial"/>
                <w:sz w:val="18"/>
                <w:szCs w:val="20"/>
              </w:rPr>
              <w:t>i</w:t>
            </w:r>
            <w:r w:rsidRPr="00B24AF5">
              <w:rPr>
                <w:rFonts w:cs="Arial"/>
                <w:sz w:val="18"/>
                <w:szCs w:val="20"/>
              </w:rPr>
              <w:t>nternet a/nebo</w:t>
            </w:r>
          </w:p>
          <w:p w14:paraId="08BFACF0" w14:textId="77777777" w:rsidR="00CA6EF4" w:rsidRPr="00B24AF5" w:rsidRDefault="00CA6EF4" w:rsidP="00CA6EF4">
            <w:pPr>
              <w:overflowPunct w:val="0"/>
              <w:autoSpaceDE w:val="0"/>
              <w:autoSpaceDN w:val="0"/>
              <w:adjustRightInd w:val="0"/>
              <w:spacing w:before="120"/>
              <w:ind w:left="-70"/>
              <w:rPr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20"/>
              </w:rPr>
              <w:t>Obchodník používá pouze samostatný terminál připojený telefonní linkou přímo ke zpracovateli a tento samostatný terminál není připojen k </w:t>
            </w:r>
            <w:r w:rsidR="00150272">
              <w:rPr>
                <w:rFonts w:cs="Arial"/>
                <w:sz w:val="18"/>
                <w:szCs w:val="20"/>
              </w:rPr>
              <w:t>i</w:t>
            </w:r>
            <w:r w:rsidRPr="00B24AF5">
              <w:rPr>
                <w:rFonts w:cs="Arial"/>
                <w:sz w:val="18"/>
                <w:szCs w:val="20"/>
              </w:rPr>
              <w:t>nternetu nebo kterémukoliv jinému systému v prostředí obchodníka;</w:t>
            </w:r>
          </w:p>
        </w:tc>
      </w:tr>
      <w:tr w:rsidR="00CA6EF4" w:rsidRPr="00B24AF5" w14:paraId="598BCE81" w14:textId="77777777" w:rsidTr="00CA6EF4">
        <w:trPr>
          <w:trHeight w:val="397"/>
        </w:trPr>
        <w:tc>
          <w:tcPr>
            <w:tcW w:w="496" w:type="dxa"/>
            <w:tcBorders>
              <w:right w:val="single" w:sz="4" w:space="0" w:color="7F7F7F" w:themeColor="text1" w:themeTint="80"/>
            </w:tcBorders>
            <w:shd w:val="clear" w:color="auto" w:fill="FFFFFF"/>
          </w:tcPr>
          <w:p w14:paraId="67DAECD4" w14:textId="77777777" w:rsidR="00CA6EF4" w:rsidRPr="00B24AF5" w:rsidRDefault="00CA6EF4" w:rsidP="00CA6EF4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-70"/>
              <w:jc w:val="center"/>
              <w:rPr>
                <w:sz w:val="22"/>
                <w:szCs w:val="22"/>
              </w:rPr>
            </w:pPr>
            <w:r w:rsidRPr="00B24AF5">
              <w:rPr>
                <w:b w:val="0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b w:val="0"/>
                <w:sz w:val="18"/>
              </w:rPr>
              <w:instrText xml:space="preserve"> FORMCHECKBOX </w:instrText>
            </w:r>
            <w:r w:rsidR="005C48AD">
              <w:rPr>
                <w:b w:val="0"/>
                <w:sz w:val="18"/>
              </w:rPr>
            </w:r>
            <w:r w:rsidR="005C48AD">
              <w:rPr>
                <w:b w:val="0"/>
                <w:sz w:val="18"/>
              </w:rPr>
              <w:fldChar w:fldCharType="separate"/>
            </w:r>
            <w:r w:rsidRPr="00B24AF5">
              <w:rPr>
                <w:b w:val="0"/>
                <w:sz w:val="18"/>
              </w:rPr>
              <w:fldChar w:fldCharType="end"/>
            </w:r>
          </w:p>
        </w:tc>
        <w:tc>
          <w:tcPr>
            <w:tcW w:w="10064" w:type="dxa"/>
            <w:tcBorders>
              <w:left w:val="single" w:sz="4" w:space="0" w:color="7F7F7F" w:themeColor="text1" w:themeTint="80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4BC5EC0" w14:textId="77777777" w:rsidR="00CA6EF4" w:rsidRPr="00B24AF5" w:rsidRDefault="00CA6EF4" w:rsidP="00CA6EF4">
            <w:pPr>
              <w:overflowPunct w:val="0"/>
              <w:autoSpaceDE w:val="0"/>
              <w:autoSpaceDN w:val="0"/>
              <w:adjustRightInd w:val="0"/>
              <w:spacing w:before="120"/>
              <w:ind w:left="-70"/>
              <w:rPr>
                <w:sz w:val="22"/>
                <w:szCs w:val="22"/>
              </w:rPr>
            </w:pPr>
            <w:r w:rsidRPr="00B24AF5">
              <w:rPr>
                <w:rFonts w:cs="Arial"/>
                <w:sz w:val="18"/>
                <w:szCs w:val="20"/>
              </w:rPr>
              <w:t>Obchodník nepřenáší data držitelů karet</w:t>
            </w:r>
            <w:r w:rsidR="00670C48">
              <w:rPr>
                <w:rFonts w:cs="Arial"/>
                <w:sz w:val="18"/>
                <w:szCs w:val="20"/>
              </w:rPr>
              <w:t xml:space="preserve"> </w:t>
            </w:r>
            <w:r w:rsidRPr="00B24AF5">
              <w:rPr>
                <w:rFonts w:cs="Arial"/>
                <w:sz w:val="18"/>
                <w:szCs w:val="20"/>
              </w:rPr>
              <w:t xml:space="preserve">po síti (ať už interní nebo </w:t>
            </w:r>
            <w:r w:rsidR="00150272">
              <w:rPr>
                <w:rFonts w:cs="Arial"/>
                <w:sz w:val="18"/>
                <w:szCs w:val="20"/>
              </w:rPr>
              <w:t>i</w:t>
            </w:r>
            <w:r w:rsidRPr="00B24AF5">
              <w:rPr>
                <w:rFonts w:cs="Arial"/>
                <w:sz w:val="18"/>
                <w:szCs w:val="20"/>
              </w:rPr>
              <w:t>nternet)</w:t>
            </w:r>
          </w:p>
        </w:tc>
      </w:tr>
      <w:tr w:rsidR="00CA6EF4" w:rsidRPr="00B24AF5" w14:paraId="403457AE" w14:textId="77777777" w:rsidTr="00CA6EF4">
        <w:trPr>
          <w:trHeight w:val="397"/>
        </w:trPr>
        <w:tc>
          <w:tcPr>
            <w:tcW w:w="496" w:type="dxa"/>
            <w:tcBorders>
              <w:right w:val="single" w:sz="4" w:space="0" w:color="7F7F7F" w:themeColor="text1" w:themeTint="80"/>
            </w:tcBorders>
            <w:shd w:val="clear" w:color="auto" w:fill="FFFFFF"/>
          </w:tcPr>
          <w:p w14:paraId="637E1423" w14:textId="77777777" w:rsidR="00CA6EF4" w:rsidRPr="00B24AF5" w:rsidRDefault="00CA6EF4" w:rsidP="00CA6EF4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-70"/>
              <w:jc w:val="center"/>
              <w:rPr>
                <w:sz w:val="22"/>
                <w:szCs w:val="22"/>
              </w:rPr>
            </w:pPr>
            <w:r w:rsidRPr="00B24AF5">
              <w:rPr>
                <w:b w:val="0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b w:val="0"/>
                <w:sz w:val="18"/>
              </w:rPr>
              <w:instrText xml:space="preserve"> FORMCHECKBOX </w:instrText>
            </w:r>
            <w:r w:rsidR="005C48AD">
              <w:rPr>
                <w:b w:val="0"/>
                <w:sz w:val="18"/>
              </w:rPr>
            </w:r>
            <w:r w:rsidR="005C48AD">
              <w:rPr>
                <w:b w:val="0"/>
                <w:sz w:val="18"/>
              </w:rPr>
              <w:fldChar w:fldCharType="separate"/>
            </w:r>
            <w:r w:rsidRPr="00B24AF5">
              <w:rPr>
                <w:b w:val="0"/>
                <w:sz w:val="18"/>
              </w:rPr>
              <w:fldChar w:fldCharType="end"/>
            </w:r>
          </w:p>
        </w:tc>
        <w:tc>
          <w:tcPr>
            <w:tcW w:w="10064" w:type="dxa"/>
            <w:tcBorders>
              <w:left w:val="single" w:sz="4" w:space="0" w:color="7F7F7F" w:themeColor="text1" w:themeTint="80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6D7646B" w14:textId="77777777" w:rsidR="00CA6EF4" w:rsidRPr="00B24AF5" w:rsidRDefault="00CA6EF4" w:rsidP="00CA6EF4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-70"/>
              <w:rPr>
                <w:sz w:val="22"/>
                <w:szCs w:val="22"/>
              </w:rPr>
            </w:pPr>
            <w:r w:rsidRPr="00B24AF5">
              <w:rPr>
                <w:b w:val="0"/>
                <w:sz w:val="18"/>
                <w:szCs w:val="20"/>
              </w:rPr>
              <w:t xml:space="preserve">Obchodník neuchovává data držitelů karet v elektronickém </w:t>
            </w:r>
            <w:r w:rsidRPr="00050293">
              <w:rPr>
                <w:b w:val="0"/>
                <w:sz w:val="18"/>
                <w:szCs w:val="18"/>
              </w:rPr>
              <w:t>formátu;</w:t>
            </w:r>
          </w:p>
        </w:tc>
      </w:tr>
      <w:tr w:rsidR="00CA6EF4" w:rsidRPr="00B24AF5" w14:paraId="1B62C044" w14:textId="77777777" w:rsidTr="00CA6EF4">
        <w:trPr>
          <w:trHeight w:val="397"/>
        </w:trPr>
        <w:tc>
          <w:tcPr>
            <w:tcW w:w="496" w:type="dxa"/>
            <w:tcBorders>
              <w:right w:val="single" w:sz="4" w:space="0" w:color="7F7F7F" w:themeColor="text1" w:themeTint="80"/>
            </w:tcBorders>
            <w:shd w:val="clear" w:color="auto" w:fill="FFFFFF"/>
          </w:tcPr>
          <w:p w14:paraId="33147CF6" w14:textId="77777777" w:rsidR="00CA6EF4" w:rsidRPr="00B24AF5" w:rsidRDefault="00CA6EF4" w:rsidP="00CA6EF4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-70"/>
              <w:jc w:val="center"/>
              <w:rPr>
                <w:sz w:val="22"/>
                <w:szCs w:val="22"/>
              </w:rPr>
            </w:pPr>
            <w:r w:rsidRPr="00B24AF5">
              <w:rPr>
                <w:b w:val="0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b w:val="0"/>
                <w:sz w:val="18"/>
              </w:rPr>
              <w:instrText xml:space="preserve"> FORMCHECKBOX </w:instrText>
            </w:r>
            <w:r w:rsidR="005C48AD">
              <w:rPr>
                <w:b w:val="0"/>
                <w:sz w:val="18"/>
              </w:rPr>
            </w:r>
            <w:r w:rsidR="005C48AD">
              <w:rPr>
                <w:b w:val="0"/>
                <w:sz w:val="18"/>
              </w:rPr>
              <w:fldChar w:fldCharType="separate"/>
            </w:r>
            <w:r w:rsidRPr="00B24AF5">
              <w:rPr>
                <w:b w:val="0"/>
                <w:sz w:val="18"/>
              </w:rPr>
              <w:fldChar w:fldCharType="end"/>
            </w:r>
          </w:p>
        </w:tc>
        <w:tc>
          <w:tcPr>
            <w:tcW w:w="10064" w:type="dxa"/>
            <w:tcBorders>
              <w:left w:val="single" w:sz="4" w:space="0" w:color="7F7F7F" w:themeColor="text1" w:themeTint="80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40ABF89" w14:textId="77777777" w:rsidR="00CA6EF4" w:rsidRPr="00B24AF5" w:rsidRDefault="00CC46E0" w:rsidP="00CA6EF4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-70"/>
              <w:rPr>
                <w:sz w:val="22"/>
                <w:szCs w:val="22"/>
              </w:rPr>
            </w:pPr>
            <w:r w:rsidRPr="00CC46E0">
              <w:rPr>
                <w:b w:val="0"/>
                <w:sz w:val="18"/>
                <w:szCs w:val="20"/>
              </w:rPr>
              <w:t>Obchodník uchovává pouze papírové záznamy nebo účtenky s jakýmikoliv daty držitelů karet a tyto dokumenty nejsou přijímány elektronicky.</w:t>
            </w:r>
          </w:p>
        </w:tc>
      </w:tr>
    </w:tbl>
    <w:p w14:paraId="3676ADD8" w14:textId="77777777" w:rsidR="00774996" w:rsidRPr="00B24AF5" w:rsidRDefault="00774996" w:rsidP="002C1C87">
      <w:pPr>
        <w:overflowPunct w:val="0"/>
        <w:autoSpaceDE w:val="0"/>
        <w:autoSpaceDN w:val="0"/>
        <w:adjustRightInd w:val="0"/>
        <w:spacing w:before="120"/>
        <w:rPr>
          <w:rFonts w:cs="Arial"/>
          <w:sz w:val="18"/>
          <w:szCs w:val="20"/>
        </w:rPr>
      </w:pPr>
    </w:p>
    <w:p w14:paraId="01F819B4" w14:textId="77777777" w:rsidR="00D465AC" w:rsidRPr="00B24AF5" w:rsidRDefault="00D465AC" w:rsidP="00D41ABD">
      <w:pPr>
        <w:pStyle w:val="Heading2"/>
        <w:framePr w:w="10404" w:wrap="auto" w:hAnchor="text"/>
        <w:sectPr w:rsidR="00D465AC" w:rsidRPr="00B24AF5" w:rsidSect="003572D9">
          <w:footerReference w:type="default" r:id="rId12"/>
          <w:footerReference w:type="first" r:id="rId13"/>
          <w:pgSz w:w="11907" w:h="16839" w:code="9"/>
          <w:pgMar w:top="993" w:right="720" w:bottom="720" w:left="720" w:header="142" w:footer="174" w:gutter="0"/>
          <w:pgNumType w:start="6"/>
          <w:cols w:space="708"/>
          <w:docGrid w:linePitch="360"/>
        </w:sectPr>
      </w:pPr>
      <w:bookmarkStart w:id="38" w:name="_Toc58227401"/>
    </w:p>
    <w:p w14:paraId="25FEC6E3" w14:textId="77777777" w:rsidR="00166EE1" w:rsidRPr="00B24AF5" w:rsidRDefault="00A969BB" w:rsidP="00AA07BB">
      <w:pPr>
        <w:pStyle w:val="Heading1"/>
      </w:pPr>
      <w:bookmarkStart w:id="39" w:name="_Toc13755293"/>
      <w:r w:rsidRPr="00B24AF5">
        <w:lastRenderedPageBreak/>
        <w:t>Odd</w:t>
      </w:r>
      <w:r w:rsidR="00A44107" w:rsidRPr="00B24AF5">
        <w:t>íl</w:t>
      </w:r>
      <w:r w:rsidR="00C511D5" w:rsidRPr="00B24AF5">
        <w:t xml:space="preserve"> 2: </w:t>
      </w:r>
      <w:r w:rsidR="00166EE1" w:rsidRPr="00B24AF5">
        <w:t xml:space="preserve">Dotazník </w:t>
      </w:r>
      <w:r w:rsidR="007F7193">
        <w:t>pro sebe</w:t>
      </w:r>
      <w:r w:rsidR="00166EE1" w:rsidRPr="00B24AF5">
        <w:t xml:space="preserve">hodnocení </w:t>
      </w:r>
      <w:bookmarkEnd w:id="38"/>
      <w:r w:rsidR="00FD3BAD" w:rsidRPr="00B24AF5">
        <w:t>B</w:t>
      </w:r>
      <w:bookmarkEnd w:id="39"/>
    </w:p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141A9D" w:rsidRPr="00B24AF5" w14:paraId="170B77DC" w14:textId="77777777" w:rsidTr="00853F6C">
        <w:tc>
          <w:tcPr>
            <w:tcW w:w="10598" w:type="dxa"/>
            <w:shd w:val="clear" w:color="auto" w:fill="D9D9D9"/>
          </w:tcPr>
          <w:p w14:paraId="3A20CAA9" w14:textId="77777777" w:rsidR="00141A9D" w:rsidRPr="00B24AF5" w:rsidRDefault="00141A9D" w:rsidP="000C4EFF">
            <w:pPr>
              <w:jc w:val="both"/>
              <w:rPr>
                <w:rFonts w:cs="Arial"/>
                <w:b/>
                <w:sz w:val="18"/>
                <w:szCs w:val="18"/>
                <w:highlight w:val="white"/>
              </w:rPr>
            </w:pPr>
            <w:r w:rsidRPr="00B24AF5">
              <w:rPr>
                <w:rFonts w:cs="Arial"/>
                <w:b/>
                <w:i/>
                <w:sz w:val="18"/>
                <w:szCs w:val="18"/>
              </w:rPr>
              <w:t xml:space="preserve">Poznámka: </w:t>
            </w:r>
            <w:r w:rsidRPr="00B24AF5">
              <w:rPr>
                <w:rFonts w:cs="Arial"/>
                <w:i/>
                <w:sz w:val="18"/>
                <w:szCs w:val="18"/>
              </w:rPr>
              <w:t xml:space="preserve">Následující otázky jsou </w:t>
            </w:r>
            <w:r w:rsidR="00294FF6" w:rsidRPr="00B24AF5">
              <w:rPr>
                <w:rFonts w:cs="Arial"/>
                <w:i/>
                <w:sz w:val="18"/>
                <w:szCs w:val="18"/>
              </w:rPr>
              <w:t>o</w:t>
            </w:r>
            <w:r w:rsidRPr="00B24AF5">
              <w:rPr>
                <w:rFonts w:cs="Arial"/>
                <w:i/>
                <w:sz w:val="18"/>
                <w:szCs w:val="18"/>
              </w:rPr>
              <w:t xml:space="preserve">číslovány podle Požadavků </w:t>
            </w:r>
            <w:r w:rsidR="00294FF6" w:rsidRPr="00B24AF5">
              <w:rPr>
                <w:rFonts w:cs="Arial"/>
                <w:i/>
                <w:sz w:val="18"/>
                <w:szCs w:val="18"/>
              </w:rPr>
              <w:t xml:space="preserve">a testovacích postupů </w:t>
            </w:r>
            <w:r w:rsidRPr="00B24AF5">
              <w:rPr>
                <w:rFonts w:cs="Arial"/>
                <w:i/>
                <w:sz w:val="18"/>
                <w:szCs w:val="18"/>
              </w:rPr>
              <w:t xml:space="preserve">PCI DSS, jak jsou definovány v dokumentu </w:t>
            </w:r>
            <w:r w:rsidRPr="00B24AF5">
              <w:rPr>
                <w:rFonts w:cs="Arial"/>
                <w:i/>
                <w:iCs/>
                <w:sz w:val="18"/>
                <w:szCs w:val="18"/>
              </w:rPr>
              <w:t xml:space="preserve">Požadavky </w:t>
            </w:r>
            <w:r w:rsidR="00294FF6" w:rsidRPr="00B24AF5">
              <w:rPr>
                <w:rFonts w:cs="Arial"/>
                <w:i/>
                <w:iCs/>
                <w:sz w:val="18"/>
                <w:szCs w:val="18"/>
              </w:rPr>
              <w:t xml:space="preserve">a postupy posouzení bezpečnosti </w:t>
            </w:r>
            <w:r w:rsidRPr="00B24AF5">
              <w:rPr>
                <w:rFonts w:cs="Arial"/>
                <w:i/>
                <w:iCs/>
                <w:sz w:val="18"/>
                <w:szCs w:val="18"/>
              </w:rPr>
              <w:t xml:space="preserve">Standardu bezpečnosti dat </w:t>
            </w:r>
            <w:r w:rsidR="007E74B3" w:rsidRPr="00B24AF5">
              <w:rPr>
                <w:rFonts w:cs="Arial"/>
                <w:i/>
                <w:iCs/>
                <w:sz w:val="18"/>
                <w:szCs w:val="18"/>
              </w:rPr>
              <w:t>v odvětví platebních karet</w:t>
            </w:r>
            <w:r w:rsidR="00D56BCC">
              <w:rPr>
                <w:rFonts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2E01EAD2" w14:textId="77777777" w:rsidR="00166EE1" w:rsidRPr="00B24AF5" w:rsidRDefault="00166EE1" w:rsidP="00C24335">
      <w:pPr>
        <w:pStyle w:val="Body"/>
        <w:spacing w:after="0"/>
        <w:jc w:val="right"/>
      </w:pPr>
      <w:r w:rsidRPr="00B24AF5">
        <w:br/>
      </w:r>
      <w:r w:rsidRPr="00B24AF5">
        <w:rPr>
          <w:b/>
          <w:bCs/>
          <w:sz w:val="18"/>
          <w:szCs w:val="18"/>
        </w:rPr>
        <w:t>Datum vyplnění:</w:t>
      </w:r>
      <w:r w:rsidRPr="00B24AF5">
        <w:rPr>
          <w:rFonts w:eastAsia="MS Mincho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AF5">
        <w:rPr>
          <w:rFonts w:eastAsia="MS Mincho"/>
          <w:bCs/>
        </w:rPr>
        <w:instrText xml:space="preserve"> FORMTEXT </w:instrText>
      </w:r>
      <w:r w:rsidRPr="00B24AF5">
        <w:rPr>
          <w:rFonts w:eastAsia="MS Mincho"/>
          <w:bCs/>
        </w:rPr>
      </w:r>
      <w:r w:rsidRPr="00B24AF5">
        <w:rPr>
          <w:rFonts w:eastAsia="MS Mincho"/>
          <w:bCs/>
        </w:rPr>
        <w:fldChar w:fldCharType="separate"/>
      </w:r>
      <w:r w:rsidRPr="00B24AF5">
        <w:rPr>
          <w:rFonts w:eastAsia="MS Mincho"/>
        </w:rPr>
        <w:t> </w:t>
      </w:r>
      <w:r w:rsidRPr="00B24AF5">
        <w:rPr>
          <w:rFonts w:eastAsia="MS Mincho"/>
        </w:rPr>
        <w:t> </w:t>
      </w:r>
      <w:r w:rsidRPr="00B24AF5">
        <w:rPr>
          <w:rFonts w:eastAsia="MS Mincho"/>
        </w:rPr>
        <w:t> </w:t>
      </w:r>
      <w:r w:rsidRPr="00B24AF5">
        <w:rPr>
          <w:rFonts w:eastAsia="MS Mincho"/>
        </w:rPr>
        <w:t> </w:t>
      </w:r>
      <w:r w:rsidRPr="00B24AF5">
        <w:rPr>
          <w:rFonts w:eastAsia="MS Mincho"/>
        </w:rPr>
        <w:t> </w:t>
      </w:r>
      <w:r w:rsidRPr="00B24AF5">
        <w:rPr>
          <w:rFonts w:eastAsia="MS Mincho"/>
          <w:bCs/>
        </w:rPr>
        <w:fldChar w:fldCharType="end"/>
      </w:r>
    </w:p>
    <w:p w14:paraId="1A9A4119" w14:textId="77777777" w:rsidR="00052F49" w:rsidRPr="00B24AF5" w:rsidRDefault="00DD4F2C" w:rsidP="00AA07BB">
      <w:pPr>
        <w:pStyle w:val="Heading2"/>
      </w:pPr>
      <w:bookmarkStart w:id="40" w:name="_Toc13755294"/>
      <w:r w:rsidRPr="00B24AF5">
        <w:t>Ochrana dat držitelů karet</w:t>
      </w:r>
      <w:bookmarkEnd w:id="40"/>
    </w:p>
    <w:p w14:paraId="2AC02883" w14:textId="77777777" w:rsidR="00DD4F2C" w:rsidRPr="00B24AF5" w:rsidRDefault="00DD4F2C" w:rsidP="00AA07BB">
      <w:pPr>
        <w:pStyle w:val="Heading3"/>
      </w:pPr>
      <w:bookmarkStart w:id="41" w:name="_Toc13755295"/>
      <w:r w:rsidRPr="00B24AF5">
        <w:t xml:space="preserve">Požadavek 3: </w:t>
      </w:r>
      <w:r w:rsidRPr="00AA07BB">
        <w:t>Chránit</w:t>
      </w:r>
      <w:r w:rsidRPr="00B24AF5">
        <w:t xml:space="preserve"> uchovávaná data držitelů karet</w:t>
      </w:r>
      <w:bookmarkEnd w:id="41"/>
    </w:p>
    <w:tbl>
      <w:tblPr>
        <w:tblW w:w="1059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4260"/>
        <w:gridCol w:w="2693"/>
        <w:gridCol w:w="709"/>
        <w:gridCol w:w="850"/>
        <w:gridCol w:w="709"/>
        <w:gridCol w:w="709"/>
      </w:tblGrid>
      <w:tr w:rsidR="00A84902" w:rsidRPr="00B24AF5" w14:paraId="0DFBB153" w14:textId="77777777" w:rsidTr="00853F6C">
        <w:tc>
          <w:tcPr>
            <w:tcW w:w="492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8DEE78F" w14:textId="77777777" w:rsidR="00A84902" w:rsidRPr="00B24AF5" w:rsidRDefault="00A84902" w:rsidP="007704B5">
            <w:pPr>
              <w:jc w:val="center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>PCI DSS Otázka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0A6614BF" w14:textId="77777777" w:rsidR="00A84902" w:rsidRPr="00B24AF5" w:rsidRDefault="00A84902" w:rsidP="007704B5">
            <w:pPr>
              <w:jc w:val="center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>Očekávané Testování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</w:tcPr>
          <w:p w14:paraId="093694EB" w14:textId="77777777" w:rsidR="00A84902" w:rsidRPr="00B24AF5" w:rsidRDefault="00A84902" w:rsidP="00641CA2">
            <w:pPr>
              <w:jc w:val="center"/>
              <w:rPr>
                <w:rFonts w:cs="Arial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 xml:space="preserve">Odpověď </w:t>
            </w:r>
            <w:r w:rsidRPr="00641CA2">
              <w:rPr>
                <w:rFonts w:cs="Arial"/>
                <w:sz w:val="18"/>
                <w:szCs w:val="18"/>
              </w:rPr>
              <w:t>(zaškrtněte jednu odpověď pro každou otázku)</w:t>
            </w:r>
          </w:p>
        </w:tc>
      </w:tr>
      <w:tr w:rsidR="00641CA2" w:rsidRPr="00B24AF5" w14:paraId="050FC6AC" w14:textId="77777777" w:rsidTr="00853F6C">
        <w:trPr>
          <w:trHeight w:val="562"/>
        </w:trPr>
        <w:tc>
          <w:tcPr>
            <w:tcW w:w="4928" w:type="dxa"/>
            <w:gridSpan w:val="2"/>
            <w:vMerge/>
            <w:shd w:val="clear" w:color="auto" w:fill="D9D9D9" w:themeFill="background1" w:themeFillShade="D9"/>
          </w:tcPr>
          <w:p w14:paraId="0BCE683D" w14:textId="77777777" w:rsidR="00641CA2" w:rsidRPr="00B24AF5" w:rsidRDefault="00641CA2" w:rsidP="00641CA2">
            <w:pPr>
              <w:rPr>
                <w:rFonts w:cs="Arial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0881B0A6" w14:textId="77777777" w:rsidR="00641CA2" w:rsidRPr="00B24AF5" w:rsidRDefault="00641CA2" w:rsidP="00641CA2">
            <w:pPr>
              <w:rPr>
                <w:rFonts w:cs="Aria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2628487" w14:textId="77777777" w:rsidR="00641CA2" w:rsidRPr="00B24AF5" w:rsidRDefault="00641CA2" w:rsidP="00641CA2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ANO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8832009" w14:textId="77777777" w:rsidR="00641CA2" w:rsidRPr="00B24AF5" w:rsidRDefault="00641CA2" w:rsidP="00641CA2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ANO s „CCW“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970CFCF" w14:textId="77777777" w:rsidR="00641CA2" w:rsidRPr="00B24AF5" w:rsidRDefault="00641CA2" w:rsidP="00641CA2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NE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E13089" w14:textId="77777777" w:rsidR="00641CA2" w:rsidRPr="00B24AF5" w:rsidRDefault="00641CA2" w:rsidP="00641CA2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N/A</w:t>
            </w:r>
          </w:p>
        </w:tc>
      </w:tr>
      <w:tr w:rsidR="008108E5" w:rsidRPr="00B24AF5" w14:paraId="246FED03" w14:textId="77777777" w:rsidTr="003F531D">
        <w:tc>
          <w:tcPr>
            <w:tcW w:w="668" w:type="dxa"/>
            <w:tcBorders>
              <w:bottom w:val="nil"/>
            </w:tcBorders>
          </w:tcPr>
          <w:p w14:paraId="4945723A" w14:textId="77777777" w:rsidR="008108E5" w:rsidRPr="00B24AF5" w:rsidRDefault="008108E5" w:rsidP="008108E5">
            <w:pPr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3.2</w:t>
            </w:r>
          </w:p>
        </w:tc>
        <w:tc>
          <w:tcPr>
            <w:tcW w:w="4260" w:type="dxa"/>
          </w:tcPr>
          <w:p w14:paraId="083BE853" w14:textId="6654C1AC" w:rsidR="008108E5" w:rsidRPr="00B24AF5" w:rsidRDefault="008108E5" w:rsidP="008108E5">
            <w:pPr>
              <w:pStyle w:val="TableText"/>
            </w:pPr>
            <w:r>
              <w:rPr>
                <w:szCs w:val="18"/>
              </w:rPr>
              <w:t>(c) Jsou citlivá autentizační data mazána nebo upravována tak, aby nebyla použitelná po dokončení autorizačního procesu?</w:t>
            </w:r>
          </w:p>
        </w:tc>
        <w:tc>
          <w:tcPr>
            <w:tcW w:w="2693" w:type="dxa"/>
          </w:tcPr>
          <w:p w14:paraId="1FF5134A" w14:textId="77777777" w:rsidR="008108E5" w:rsidRDefault="008108E5" w:rsidP="008108E5">
            <w:pPr>
              <w:numPr>
                <w:ilvl w:val="0"/>
                <w:numId w:val="18"/>
              </w:numPr>
              <w:spacing w:after="60"/>
              <w:ind w:left="39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politiky a postupy</w:t>
            </w:r>
          </w:p>
          <w:p w14:paraId="17F1C225" w14:textId="77777777" w:rsidR="008108E5" w:rsidRDefault="008108E5" w:rsidP="008108E5">
            <w:pPr>
              <w:numPr>
                <w:ilvl w:val="0"/>
                <w:numId w:val="18"/>
              </w:numPr>
              <w:spacing w:after="60"/>
              <w:ind w:left="39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Přezkoumejte konfigurace systémů</w:t>
            </w:r>
          </w:p>
          <w:p w14:paraId="74A56A29" w14:textId="30B1CB20" w:rsidR="008108E5" w:rsidRPr="00B24AF5" w:rsidRDefault="008108E5" w:rsidP="008108E5">
            <w:pPr>
              <w:numPr>
                <w:ilvl w:val="0"/>
                <w:numId w:val="18"/>
              </w:numPr>
              <w:spacing w:after="60"/>
              <w:ind w:left="39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Přezkoumejte procesy mazání</w:t>
            </w:r>
          </w:p>
        </w:tc>
        <w:tc>
          <w:tcPr>
            <w:tcW w:w="709" w:type="dxa"/>
          </w:tcPr>
          <w:p w14:paraId="08E689E1" w14:textId="77777777" w:rsidR="008108E5" w:rsidRPr="00B24AF5" w:rsidRDefault="008108E5" w:rsidP="008108E5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0" w:type="dxa"/>
          </w:tcPr>
          <w:p w14:paraId="0F442E45" w14:textId="77777777" w:rsidR="008108E5" w:rsidRDefault="008108E5" w:rsidP="008108E5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  <w:p w14:paraId="45AFC304" w14:textId="77777777" w:rsidR="008108E5" w:rsidRPr="00385B5A" w:rsidRDefault="008108E5" w:rsidP="008108E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D941E7" w14:textId="77777777" w:rsidR="008108E5" w:rsidRPr="00B24AF5" w:rsidRDefault="008108E5" w:rsidP="008108E5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63C1FF67" w14:textId="77777777" w:rsidR="008108E5" w:rsidRPr="00B24AF5" w:rsidRDefault="008108E5" w:rsidP="008108E5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8108E5" w:rsidRPr="00B24AF5" w14:paraId="77D51655" w14:textId="77777777" w:rsidTr="008C6A8D">
        <w:tc>
          <w:tcPr>
            <w:tcW w:w="668" w:type="dxa"/>
            <w:tcBorders>
              <w:top w:val="nil"/>
            </w:tcBorders>
          </w:tcPr>
          <w:p w14:paraId="74E4475B" w14:textId="77777777" w:rsidR="008108E5" w:rsidRPr="00B24AF5" w:rsidRDefault="008108E5" w:rsidP="008108E5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4260" w:type="dxa"/>
          </w:tcPr>
          <w:p w14:paraId="749261E5" w14:textId="750A9EB4" w:rsidR="008108E5" w:rsidRPr="00B24AF5" w:rsidRDefault="008108E5" w:rsidP="008108E5">
            <w:pPr>
              <w:pStyle w:val="TableText"/>
            </w:pPr>
            <w:r>
              <w:rPr>
                <w:szCs w:val="18"/>
              </w:rPr>
              <w:t>(d) Jsou dodržovány u všech systémů následující požadavky týkající se neuchovávání citlivých autentizací dat po autorizaci (</w:t>
            </w:r>
            <w:r w:rsidR="00EC0098">
              <w:rPr>
                <w:szCs w:val="18"/>
              </w:rPr>
              <w:t>i pokud jsou</w:t>
            </w:r>
            <w:r>
              <w:rPr>
                <w:szCs w:val="18"/>
              </w:rPr>
              <w:t xml:space="preserve"> šifrovaná):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  <w:vAlign w:val="center"/>
          </w:tcPr>
          <w:p w14:paraId="2EC28780" w14:textId="77777777" w:rsidR="008108E5" w:rsidRPr="00B24AF5" w:rsidRDefault="008108E5" w:rsidP="008108E5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91F78" w:rsidRPr="00B24AF5" w14:paraId="609BDCFB" w14:textId="77777777" w:rsidTr="008C6A8D">
        <w:tc>
          <w:tcPr>
            <w:tcW w:w="668" w:type="dxa"/>
          </w:tcPr>
          <w:p w14:paraId="44C6BD1B" w14:textId="3EDAEC6B" w:rsidR="00591F78" w:rsidRPr="00085B72" w:rsidRDefault="00591F78" w:rsidP="00591F78">
            <w:pPr>
              <w:rPr>
                <w:rFonts w:cs="Arial"/>
                <w:sz w:val="18"/>
                <w:szCs w:val="18"/>
              </w:rPr>
            </w:pPr>
            <w:r w:rsidRPr="00085B72">
              <w:rPr>
                <w:rFonts w:cs="Arial"/>
                <w:sz w:val="18"/>
                <w:szCs w:val="18"/>
              </w:rPr>
              <w:t>3.2.1</w:t>
            </w:r>
          </w:p>
        </w:tc>
        <w:tc>
          <w:tcPr>
            <w:tcW w:w="4260" w:type="dxa"/>
          </w:tcPr>
          <w:p w14:paraId="4B06ECA9" w14:textId="77777777" w:rsidR="00591F78" w:rsidRPr="00085B72" w:rsidRDefault="00591F78" w:rsidP="00591F7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Neuchovává</w:t>
            </w:r>
            <w:r w:rsidRPr="00085B72">
              <w:rPr>
                <w:rFonts w:cs="Arial"/>
                <w:sz w:val="18"/>
                <w:szCs w:val="18"/>
              </w:rPr>
              <w:t xml:space="preserve"> se úplný obsah žádné stopy (magnetického proužku umístěného na zadní straně karty nebo ekvivalentní data obsažená v čipu nebo jinde) po autorizaci? </w:t>
            </w:r>
          </w:p>
          <w:p w14:paraId="63B1F66B" w14:textId="77777777" w:rsidR="00591F78" w:rsidRPr="00085B72" w:rsidRDefault="00591F78" w:rsidP="00591F78">
            <w:pPr>
              <w:autoSpaceDE w:val="0"/>
              <w:autoSpaceDN w:val="0"/>
              <w:adjustRightInd w:val="0"/>
              <w:rPr>
                <w:rFonts w:cs="Arial"/>
                <w:i/>
                <w:sz w:val="18"/>
                <w:szCs w:val="18"/>
              </w:rPr>
            </w:pPr>
            <w:r w:rsidRPr="007A11EA">
              <w:rPr>
                <w:rFonts w:cs="Arial"/>
                <w:i/>
                <w:sz w:val="18"/>
                <w:szCs w:val="18"/>
                <w:highlight w:val="lightGray"/>
              </w:rPr>
              <w:t>Tato data jsou alternativně označována jako úplná stopa, stopa, stopa 1, stopa 2 a data magnetického proužku.</w:t>
            </w:r>
          </w:p>
          <w:p w14:paraId="3D475DB5" w14:textId="77777777" w:rsidR="00591F78" w:rsidRPr="00085B72" w:rsidRDefault="00591F78" w:rsidP="00591F78">
            <w:pPr>
              <w:shd w:val="clear" w:color="auto" w:fill="D9D9D9"/>
              <w:autoSpaceDE w:val="0"/>
              <w:autoSpaceDN w:val="0"/>
              <w:adjustRightInd w:val="0"/>
              <w:spacing w:after="0"/>
              <w:rPr>
                <w:rFonts w:cs="Arial"/>
                <w:i/>
                <w:iCs/>
                <w:sz w:val="18"/>
                <w:szCs w:val="18"/>
              </w:rPr>
            </w:pPr>
            <w:r w:rsidRPr="00085B72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Poznámka: </w:t>
            </w:r>
            <w:r w:rsidRPr="00085B72">
              <w:rPr>
                <w:rFonts w:cs="Arial"/>
                <w:i/>
                <w:iCs/>
                <w:sz w:val="18"/>
                <w:szCs w:val="18"/>
              </w:rPr>
              <w:t xml:space="preserve">Za normálního průběhu provozu může být zapotřebí 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držet </w:t>
            </w:r>
            <w:r w:rsidRPr="00085B72">
              <w:rPr>
                <w:rFonts w:cs="Arial"/>
                <w:i/>
                <w:iCs/>
                <w:sz w:val="18"/>
                <w:szCs w:val="18"/>
              </w:rPr>
              <w:t>následující datové prvky z magnetického proužku:</w:t>
            </w:r>
          </w:p>
          <w:p w14:paraId="75E2C5BD" w14:textId="77777777" w:rsidR="00591F78" w:rsidRPr="00085B72" w:rsidRDefault="00591F78" w:rsidP="00591F78">
            <w:pPr>
              <w:numPr>
                <w:ilvl w:val="0"/>
                <w:numId w:val="34"/>
              </w:numPr>
              <w:shd w:val="clear" w:color="auto" w:fill="D9D9D9"/>
              <w:autoSpaceDE w:val="0"/>
              <w:autoSpaceDN w:val="0"/>
              <w:adjustRightInd w:val="0"/>
              <w:spacing w:after="0"/>
              <w:ind w:left="397" w:hanging="357"/>
              <w:rPr>
                <w:rFonts w:cs="Arial"/>
                <w:i/>
                <w:iCs/>
                <w:sz w:val="18"/>
                <w:szCs w:val="18"/>
              </w:rPr>
            </w:pPr>
            <w:r w:rsidRPr="00085B72">
              <w:rPr>
                <w:rFonts w:cs="Arial"/>
                <w:i/>
                <w:iCs/>
                <w:sz w:val="18"/>
                <w:szCs w:val="18"/>
              </w:rPr>
              <w:t>Jméno držitelů karet,</w:t>
            </w:r>
          </w:p>
          <w:p w14:paraId="17C8CD76" w14:textId="77777777" w:rsidR="00591F78" w:rsidRPr="00085B72" w:rsidRDefault="00591F78" w:rsidP="00591F78">
            <w:pPr>
              <w:numPr>
                <w:ilvl w:val="0"/>
                <w:numId w:val="34"/>
              </w:numPr>
              <w:shd w:val="clear" w:color="auto" w:fill="D9D9D9"/>
              <w:autoSpaceDE w:val="0"/>
              <w:autoSpaceDN w:val="0"/>
              <w:adjustRightInd w:val="0"/>
              <w:spacing w:after="0"/>
              <w:ind w:left="397" w:hanging="357"/>
              <w:rPr>
                <w:rFonts w:cs="Arial"/>
                <w:i/>
                <w:iCs/>
                <w:sz w:val="18"/>
                <w:szCs w:val="18"/>
              </w:rPr>
            </w:pPr>
            <w:r w:rsidRPr="00085B72">
              <w:rPr>
                <w:rFonts w:cs="Arial"/>
                <w:i/>
                <w:iCs/>
                <w:sz w:val="18"/>
                <w:szCs w:val="18"/>
              </w:rPr>
              <w:t>Číslo karty (PAN),</w:t>
            </w:r>
          </w:p>
          <w:p w14:paraId="0D7EEDA1" w14:textId="77777777" w:rsidR="00591F78" w:rsidRPr="00085B72" w:rsidRDefault="00591F78" w:rsidP="00591F78">
            <w:pPr>
              <w:numPr>
                <w:ilvl w:val="0"/>
                <w:numId w:val="34"/>
              </w:numPr>
              <w:shd w:val="clear" w:color="auto" w:fill="D9D9D9"/>
              <w:autoSpaceDE w:val="0"/>
              <w:autoSpaceDN w:val="0"/>
              <w:adjustRightInd w:val="0"/>
              <w:spacing w:after="0"/>
              <w:ind w:left="397" w:hanging="357"/>
              <w:rPr>
                <w:rFonts w:cs="Arial"/>
                <w:i/>
                <w:iCs/>
                <w:sz w:val="18"/>
                <w:szCs w:val="18"/>
              </w:rPr>
            </w:pPr>
            <w:r w:rsidRPr="00085B72">
              <w:rPr>
                <w:rFonts w:cs="Arial"/>
                <w:i/>
                <w:iCs/>
                <w:sz w:val="18"/>
                <w:szCs w:val="18"/>
              </w:rPr>
              <w:t>Datum ukončení platnosti,</w:t>
            </w:r>
          </w:p>
          <w:p w14:paraId="596EF115" w14:textId="77777777" w:rsidR="00591F78" w:rsidRPr="00085B72" w:rsidRDefault="00591F78" w:rsidP="00591F78">
            <w:pPr>
              <w:numPr>
                <w:ilvl w:val="0"/>
                <w:numId w:val="34"/>
              </w:numPr>
              <w:shd w:val="clear" w:color="auto" w:fill="D9D9D9"/>
              <w:autoSpaceDE w:val="0"/>
              <w:autoSpaceDN w:val="0"/>
              <w:adjustRightInd w:val="0"/>
              <w:spacing w:after="0"/>
              <w:ind w:left="397" w:hanging="357"/>
              <w:rPr>
                <w:rFonts w:cs="Arial"/>
                <w:i/>
                <w:iCs/>
                <w:sz w:val="18"/>
                <w:szCs w:val="18"/>
              </w:rPr>
            </w:pPr>
            <w:r w:rsidRPr="00085B72">
              <w:rPr>
                <w:rFonts w:cs="Arial"/>
                <w:i/>
                <w:iCs/>
                <w:sz w:val="18"/>
                <w:szCs w:val="18"/>
              </w:rPr>
              <w:t>Service code</w:t>
            </w:r>
          </w:p>
          <w:p w14:paraId="1A18BB06" w14:textId="1023AA4B" w:rsidR="00591F78" w:rsidRPr="00085B72" w:rsidRDefault="00591F78" w:rsidP="00591F78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85B72">
              <w:rPr>
                <w:rFonts w:cs="Arial"/>
                <w:sz w:val="18"/>
                <w:szCs w:val="18"/>
              </w:rPr>
              <w:t xml:space="preserve">Za účelem minimalizace rizika </w:t>
            </w:r>
            <w:r>
              <w:rPr>
                <w:rFonts w:cs="Arial"/>
                <w:sz w:val="18"/>
                <w:szCs w:val="18"/>
              </w:rPr>
              <w:t>uchovávejte</w:t>
            </w:r>
            <w:r w:rsidRPr="00085B72">
              <w:rPr>
                <w:rFonts w:cs="Arial"/>
                <w:sz w:val="18"/>
                <w:szCs w:val="18"/>
              </w:rPr>
              <w:t xml:space="preserve"> pouze ty datové prvky potřebné pro provoz.</w:t>
            </w:r>
          </w:p>
        </w:tc>
        <w:tc>
          <w:tcPr>
            <w:tcW w:w="2693" w:type="dxa"/>
          </w:tcPr>
          <w:p w14:paraId="57730F93" w14:textId="77777777" w:rsidR="00591F78" w:rsidRPr="00085B72" w:rsidRDefault="00591F78" w:rsidP="00591F78">
            <w:pPr>
              <w:numPr>
                <w:ilvl w:val="0"/>
                <w:numId w:val="19"/>
              </w:numPr>
              <w:spacing w:after="60"/>
              <w:ind w:left="2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Přezkoumejte zdroje dat včetně:</w:t>
            </w:r>
          </w:p>
          <w:p w14:paraId="74296AA4" w14:textId="77777777" w:rsidR="00591F78" w:rsidRPr="00085B72" w:rsidRDefault="00591F78" w:rsidP="00591F78">
            <w:pPr>
              <w:pStyle w:val="table111bullet"/>
              <w:numPr>
                <w:ilvl w:val="0"/>
                <w:numId w:val="38"/>
              </w:numPr>
            </w:pPr>
            <w:r w:rsidRPr="00085B72">
              <w:t>Příchozí</w:t>
            </w:r>
            <w:r>
              <w:t>ch</w:t>
            </w:r>
            <w:r w:rsidRPr="00085B72">
              <w:t xml:space="preserve"> transakční</w:t>
            </w:r>
            <w:r>
              <w:t>ch</w:t>
            </w:r>
            <w:r w:rsidRPr="00085B72">
              <w:t xml:space="preserve"> dat</w:t>
            </w:r>
          </w:p>
          <w:p w14:paraId="73ED1986" w14:textId="77777777" w:rsidR="00591F78" w:rsidRPr="00085B72" w:rsidRDefault="00591F78" w:rsidP="00591F78">
            <w:pPr>
              <w:pStyle w:val="table111bullet"/>
              <w:numPr>
                <w:ilvl w:val="0"/>
                <w:numId w:val="38"/>
              </w:numPr>
            </w:pPr>
            <w:r w:rsidRPr="00085B72">
              <w:t>Všech</w:t>
            </w:r>
            <w:r>
              <w:t xml:space="preserve"> záznamů</w:t>
            </w:r>
          </w:p>
          <w:p w14:paraId="69F924EF" w14:textId="77777777" w:rsidR="00591F78" w:rsidRPr="00085B72" w:rsidRDefault="00591F78" w:rsidP="00591F78">
            <w:pPr>
              <w:pStyle w:val="table111bullet"/>
              <w:numPr>
                <w:ilvl w:val="0"/>
                <w:numId w:val="38"/>
              </w:numPr>
            </w:pPr>
            <w:r w:rsidRPr="00085B72">
              <w:t>Histori</w:t>
            </w:r>
            <w:r>
              <w:t>e</w:t>
            </w:r>
            <w:r w:rsidRPr="00085B72">
              <w:t xml:space="preserve"> souborů</w:t>
            </w:r>
          </w:p>
          <w:p w14:paraId="160ADD63" w14:textId="77777777" w:rsidR="00591F78" w:rsidRPr="00F677E1" w:rsidRDefault="00591F78" w:rsidP="00591F78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18"/>
                <w:szCs w:val="18"/>
              </w:rPr>
            </w:pPr>
            <w:r w:rsidRPr="00F677E1">
              <w:rPr>
                <w:rFonts w:cs="Arial"/>
                <w:sz w:val="18"/>
                <w:szCs w:val="18"/>
              </w:rPr>
              <w:t>Souborů trasování</w:t>
            </w:r>
          </w:p>
          <w:p w14:paraId="39DBDC68" w14:textId="77777777" w:rsidR="00591F78" w:rsidRPr="00085B72" w:rsidRDefault="00591F78" w:rsidP="00591F78">
            <w:pPr>
              <w:pStyle w:val="table111bullet"/>
              <w:numPr>
                <w:ilvl w:val="0"/>
                <w:numId w:val="38"/>
              </w:numPr>
            </w:pPr>
            <w:r w:rsidRPr="00085B72">
              <w:t>Databázov</w:t>
            </w:r>
            <w:r>
              <w:t>ých</w:t>
            </w:r>
            <w:r w:rsidRPr="00085B72">
              <w:t xml:space="preserve"> schéma</w:t>
            </w:r>
            <w:r>
              <w:t>t</w:t>
            </w:r>
          </w:p>
          <w:p w14:paraId="7434D3AD" w14:textId="42A35986" w:rsidR="00591F78" w:rsidRPr="00085B72" w:rsidRDefault="00591F78" w:rsidP="00591F78">
            <w:pPr>
              <w:pStyle w:val="table111bullet"/>
              <w:numPr>
                <w:ilvl w:val="0"/>
                <w:numId w:val="38"/>
              </w:numPr>
            </w:pPr>
            <w:r w:rsidRPr="00085B72">
              <w:t>Obsah</w:t>
            </w:r>
            <w:r>
              <w:t>ů</w:t>
            </w:r>
            <w:r w:rsidRPr="00085B72">
              <w:t xml:space="preserve"> databáz</w:t>
            </w:r>
            <w:r>
              <w:t>í</w:t>
            </w:r>
          </w:p>
        </w:tc>
        <w:tc>
          <w:tcPr>
            <w:tcW w:w="709" w:type="dxa"/>
          </w:tcPr>
          <w:p w14:paraId="29A97DA6" w14:textId="77777777" w:rsidR="00591F78" w:rsidRPr="00B24AF5" w:rsidRDefault="00591F78" w:rsidP="00591F7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0" w:type="dxa"/>
          </w:tcPr>
          <w:p w14:paraId="66460F10" w14:textId="77777777" w:rsidR="00591F78" w:rsidRPr="00B24AF5" w:rsidRDefault="00591F78" w:rsidP="00591F7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28BCB6C6" w14:textId="77777777" w:rsidR="00591F78" w:rsidRPr="00B24AF5" w:rsidRDefault="00591F78" w:rsidP="00591F7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6ABC9B39" w14:textId="77777777" w:rsidR="00591F78" w:rsidRPr="00B24AF5" w:rsidRDefault="00591F78" w:rsidP="00591F7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591F78" w:rsidRPr="00B24AF5" w14:paraId="688A9169" w14:textId="77777777" w:rsidTr="008C6A8D">
        <w:tc>
          <w:tcPr>
            <w:tcW w:w="668" w:type="dxa"/>
          </w:tcPr>
          <w:p w14:paraId="56796C03" w14:textId="29A94AC7" w:rsidR="00591F78" w:rsidRPr="00085B72" w:rsidRDefault="00591F78" w:rsidP="00591F78">
            <w:pPr>
              <w:rPr>
                <w:rFonts w:cs="Arial"/>
                <w:sz w:val="18"/>
                <w:szCs w:val="18"/>
              </w:rPr>
            </w:pPr>
            <w:r w:rsidRPr="00085B72">
              <w:rPr>
                <w:rFonts w:cs="Arial"/>
                <w:sz w:val="18"/>
                <w:szCs w:val="18"/>
              </w:rPr>
              <w:t>3.2.2</w:t>
            </w:r>
          </w:p>
        </w:tc>
        <w:tc>
          <w:tcPr>
            <w:tcW w:w="4260" w:type="dxa"/>
            <w:shd w:val="clear" w:color="auto" w:fill="FFFFFF"/>
          </w:tcPr>
          <w:p w14:paraId="0B319F56" w14:textId="3357862D" w:rsidR="00591F78" w:rsidRPr="00085B72" w:rsidRDefault="00591F78" w:rsidP="00591F7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85B72">
              <w:rPr>
                <w:rFonts w:cs="Arial"/>
                <w:sz w:val="18"/>
                <w:szCs w:val="18"/>
              </w:rPr>
              <w:t xml:space="preserve">Není </w:t>
            </w:r>
            <w:r>
              <w:rPr>
                <w:rFonts w:cs="Arial"/>
                <w:sz w:val="18"/>
                <w:szCs w:val="18"/>
              </w:rPr>
              <w:t>po autorizaci uchováván</w:t>
            </w:r>
            <w:r w:rsidRPr="00085B72">
              <w:rPr>
                <w:rFonts w:cs="Arial"/>
                <w:sz w:val="18"/>
                <w:szCs w:val="18"/>
              </w:rPr>
              <w:t xml:space="preserve"> ověřovací kód/hodnota card verification code/value (trojmístné nebo čtyřmístné číslo na líci nebo rubu platební karty) používané k verifikaci transakcí bez přítomnosti karty?</w:t>
            </w:r>
          </w:p>
        </w:tc>
        <w:tc>
          <w:tcPr>
            <w:tcW w:w="2693" w:type="dxa"/>
            <w:shd w:val="clear" w:color="auto" w:fill="FFFFFF"/>
          </w:tcPr>
          <w:p w14:paraId="3F8E2673" w14:textId="77777777" w:rsidR="00591F78" w:rsidRPr="00085B72" w:rsidRDefault="00591F78" w:rsidP="00591F78">
            <w:pPr>
              <w:numPr>
                <w:ilvl w:val="0"/>
                <w:numId w:val="19"/>
              </w:numPr>
              <w:spacing w:after="60"/>
              <w:ind w:left="2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Přezkoumejte zdroje dat včetně:</w:t>
            </w:r>
          </w:p>
          <w:p w14:paraId="4B65D89A" w14:textId="77777777" w:rsidR="00591F78" w:rsidRPr="00085B72" w:rsidRDefault="00591F78" w:rsidP="00591F78">
            <w:pPr>
              <w:pStyle w:val="table111bullet"/>
              <w:numPr>
                <w:ilvl w:val="0"/>
                <w:numId w:val="38"/>
              </w:numPr>
            </w:pPr>
            <w:r w:rsidRPr="00085B72">
              <w:t>Příchozí</w:t>
            </w:r>
            <w:r>
              <w:t>ch</w:t>
            </w:r>
            <w:r w:rsidRPr="00085B72">
              <w:t xml:space="preserve"> transakční</w:t>
            </w:r>
            <w:r>
              <w:t>ch</w:t>
            </w:r>
            <w:r w:rsidRPr="00085B72">
              <w:t xml:space="preserve"> dat</w:t>
            </w:r>
          </w:p>
          <w:p w14:paraId="1D336915" w14:textId="77777777" w:rsidR="00591F78" w:rsidRPr="00B0639B" w:rsidRDefault="00591F78" w:rsidP="00591F78">
            <w:pPr>
              <w:pStyle w:val="table111bullet"/>
              <w:numPr>
                <w:ilvl w:val="0"/>
                <w:numId w:val="38"/>
              </w:numPr>
            </w:pPr>
            <w:r w:rsidRPr="00B0639B">
              <w:t>Všech záznamů</w:t>
            </w:r>
          </w:p>
          <w:p w14:paraId="58531C00" w14:textId="77777777" w:rsidR="00591F78" w:rsidRPr="00B0639B" w:rsidRDefault="00591F78" w:rsidP="00591F78">
            <w:pPr>
              <w:pStyle w:val="table111bullet"/>
              <w:numPr>
                <w:ilvl w:val="0"/>
                <w:numId w:val="38"/>
              </w:numPr>
              <w:rPr>
                <w:rFonts w:cs="Times New Roman"/>
              </w:rPr>
            </w:pPr>
            <w:r w:rsidRPr="00B0639B">
              <w:t>Historie souborů</w:t>
            </w:r>
          </w:p>
          <w:p w14:paraId="07660FE2" w14:textId="77777777" w:rsidR="00591F78" w:rsidRPr="00B0639B" w:rsidRDefault="00591F78" w:rsidP="00591F78">
            <w:pPr>
              <w:pStyle w:val="table111bullet"/>
              <w:numPr>
                <w:ilvl w:val="0"/>
                <w:numId w:val="38"/>
              </w:numPr>
            </w:pPr>
            <w:r w:rsidRPr="00B0639B">
              <w:t>Souborů trasování</w:t>
            </w:r>
          </w:p>
          <w:p w14:paraId="717C0972" w14:textId="77777777" w:rsidR="00591F78" w:rsidRPr="007A11EA" w:rsidRDefault="00591F78" w:rsidP="00591F78">
            <w:pPr>
              <w:pStyle w:val="ListParagraph"/>
              <w:numPr>
                <w:ilvl w:val="0"/>
                <w:numId w:val="38"/>
              </w:numPr>
            </w:pPr>
            <w:r w:rsidRPr="007A11EA">
              <w:rPr>
                <w:sz w:val="18"/>
                <w:szCs w:val="18"/>
              </w:rPr>
              <w:t>Databázových schémat</w:t>
            </w:r>
          </w:p>
          <w:p w14:paraId="4E90D2F0" w14:textId="3E834B08" w:rsidR="00591F78" w:rsidRPr="00085B72" w:rsidRDefault="00591F78" w:rsidP="00591F78">
            <w:pPr>
              <w:pStyle w:val="table111bullet"/>
              <w:numPr>
                <w:ilvl w:val="0"/>
                <w:numId w:val="39"/>
              </w:numPr>
            </w:pPr>
            <w:r w:rsidRPr="00B0639B">
              <w:t>Obsahů databází</w:t>
            </w:r>
          </w:p>
        </w:tc>
        <w:tc>
          <w:tcPr>
            <w:tcW w:w="709" w:type="dxa"/>
            <w:shd w:val="clear" w:color="auto" w:fill="FFFFFF"/>
          </w:tcPr>
          <w:p w14:paraId="24F917A8" w14:textId="77777777" w:rsidR="00591F78" w:rsidRDefault="00591F78" w:rsidP="00591F7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  <w:p w14:paraId="030D530A" w14:textId="77777777" w:rsidR="00591F78" w:rsidRDefault="00591F78" w:rsidP="00591F78">
            <w:pPr>
              <w:rPr>
                <w:rFonts w:cs="Arial"/>
                <w:sz w:val="18"/>
                <w:szCs w:val="18"/>
              </w:rPr>
            </w:pPr>
          </w:p>
          <w:p w14:paraId="3137534B" w14:textId="77777777" w:rsidR="00591F78" w:rsidRPr="008E129B" w:rsidRDefault="00591F78" w:rsidP="00591F7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283219E" w14:textId="77777777" w:rsidR="00591F78" w:rsidRPr="00B24AF5" w:rsidRDefault="00591F78" w:rsidP="00591F7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shd w:val="clear" w:color="auto" w:fill="FFFFFF"/>
          </w:tcPr>
          <w:p w14:paraId="6BAD6BCF" w14:textId="77777777" w:rsidR="00591F78" w:rsidRPr="00B24AF5" w:rsidRDefault="00591F78" w:rsidP="00591F7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shd w:val="clear" w:color="auto" w:fill="FFFFFF"/>
          </w:tcPr>
          <w:p w14:paraId="770DD3FD" w14:textId="77777777" w:rsidR="00591F78" w:rsidRPr="00B24AF5" w:rsidRDefault="00591F78" w:rsidP="00591F7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</w:tbl>
    <w:p w14:paraId="26F956C4" w14:textId="77777777" w:rsidR="00050293" w:rsidRDefault="00050293"/>
    <w:p w14:paraId="46826D14" w14:textId="77777777" w:rsidR="00050293" w:rsidRDefault="00050293">
      <w:pPr>
        <w:spacing w:before="0" w:after="0" w:line="240" w:lineRule="auto"/>
      </w:pPr>
      <w:r>
        <w:br w:type="page"/>
      </w:r>
    </w:p>
    <w:p w14:paraId="149F63DF" w14:textId="77777777" w:rsidR="008F7722" w:rsidRPr="008F7722" w:rsidRDefault="008F7722" w:rsidP="008F7722"/>
    <w:tbl>
      <w:tblPr>
        <w:tblW w:w="1059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4260"/>
        <w:gridCol w:w="2693"/>
        <w:gridCol w:w="709"/>
        <w:gridCol w:w="850"/>
        <w:gridCol w:w="709"/>
        <w:gridCol w:w="709"/>
      </w:tblGrid>
      <w:tr w:rsidR="00385B5A" w:rsidRPr="00B24AF5" w14:paraId="3A38C3C7" w14:textId="77777777" w:rsidTr="00853F6C">
        <w:tc>
          <w:tcPr>
            <w:tcW w:w="492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1C7200D" w14:textId="77777777" w:rsidR="00385B5A" w:rsidRPr="00B24AF5" w:rsidRDefault="00385B5A" w:rsidP="00385B5A">
            <w:pPr>
              <w:jc w:val="center"/>
              <w:rPr>
                <w:rFonts w:cs="Arial"/>
                <w:b/>
                <w:szCs w:val="20"/>
              </w:rPr>
            </w:pPr>
            <w:r w:rsidRPr="00B24AF5">
              <w:br w:type="page"/>
            </w:r>
            <w:r w:rsidRPr="00B24AF5">
              <w:rPr>
                <w:rFonts w:cs="Arial"/>
                <w:b/>
                <w:szCs w:val="20"/>
              </w:rPr>
              <w:t>PCI DSS Otázka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0F257BDA" w14:textId="77777777" w:rsidR="00385B5A" w:rsidRPr="00B24AF5" w:rsidRDefault="00385B5A" w:rsidP="00385B5A">
            <w:pPr>
              <w:jc w:val="center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>Očekávané Testování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</w:tcPr>
          <w:p w14:paraId="2C0D079A" w14:textId="77777777" w:rsidR="00385B5A" w:rsidRPr="00B24AF5" w:rsidRDefault="00385B5A" w:rsidP="00385B5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 xml:space="preserve">Odpověď </w:t>
            </w:r>
          </w:p>
          <w:p w14:paraId="0AE97BA3" w14:textId="77777777" w:rsidR="00385B5A" w:rsidRPr="00B24AF5" w:rsidRDefault="00385B5A" w:rsidP="00385B5A">
            <w:pPr>
              <w:jc w:val="center"/>
              <w:rPr>
                <w:rFonts w:cs="Arial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(zaškrtněte jednu odpověď pro každou otázku)</w:t>
            </w:r>
          </w:p>
        </w:tc>
      </w:tr>
      <w:tr w:rsidR="008E129B" w:rsidRPr="00B24AF5" w14:paraId="3B746F27" w14:textId="77777777" w:rsidTr="00853F6C">
        <w:trPr>
          <w:trHeight w:val="562"/>
        </w:trPr>
        <w:tc>
          <w:tcPr>
            <w:tcW w:w="4928" w:type="dxa"/>
            <w:gridSpan w:val="2"/>
            <w:vMerge/>
            <w:shd w:val="clear" w:color="auto" w:fill="D9D9D9" w:themeFill="background1" w:themeFillShade="D9"/>
          </w:tcPr>
          <w:p w14:paraId="2EBB7F89" w14:textId="77777777" w:rsidR="008E129B" w:rsidRPr="00B24AF5" w:rsidRDefault="008E129B" w:rsidP="00385B5A">
            <w:pPr>
              <w:rPr>
                <w:rFonts w:cs="Arial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6A18873B" w14:textId="77777777" w:rsidR="008E129B" w:rsidRPr="00B24AF5" w:rsidRDefault="008E129B" w:rsidP="00385B5A">
            <w:pPr>
              <w:rPr>
                <w:rFonts w:cs="Aria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A08C1D1" w14:textId="77777777" w:rsidR="008E129B" w:rsidRPr="00B24AF5" w:rsidRDefault="008E129B" w:rsidP="00385B5A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ANO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D005188" w14:textId="77777777" w:rsidR="008E129B" w:rsidRPr="00B24AF5" w:rsidRDefault="008E129B" w:rsidP="00385B5A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ANO s „CCW“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044A9BF" w14:textId="77777777" w:rsidR="008E129B" w:rsidRPr="00B24AF5" w:rsidRDefault="008E129B" w:rsidP="00385B5A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NE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530C7FA" w14:textId="77777777" w:rsidR="008E129B" w:rsidRPr="00B24AF5" w:rsidRDefault="008E129B" w:rsidP="00385B5A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N/A</w:t>
            </w:r>
          </w:p>
        </w:tc>
      </w:tr>
      <w:tr w:rsidR="00591F78" w:rsidRPr="00B24AF5" w14:paraId="6FBC90B5" w14:textId="77777777" w:rsidTr="008C6A8D">
        <w:tc>
          <w:tcPr>
            <w:tcW w:w="668" w:type="dxa"/>
          </w:tcPr>
          <w:p w14:paraId="7CD900E2" w14:textId="54F7E367" w:rsidR="00591F78" w:rsidRPr="00085B72" w:rsidRDefault="00591F78" w:rsidP="00591F78">
            <w:pPr>
              <w:spacing w:after="60"/>
              <w:rPr>
                <w:rFonts w:cs="Arial"/>
                <w:sz w:val="18"/>
                <w:szCs w:val="18"/>
              </w:rPr>
            </w:pPr>
            <w:r w:rsidRPr="00085B72">
              <w:rPr>
                <w:rFonts w:cs="Arial"/>
                <w:sz w:val="18"/>
                <w:szCs w:val="18"/>
              </w:rPr>
              <w:t>3.2.3</w:t>
            </w:r>
          </w:p>
        </w:tc>
        <w:tc>
          <w:tcPr>
            <w:tcW w:w="4260" w:type="dxa"/>
          </w:tcPr>
          <w:p w14:paraId="2C03D683" w14:textId="3D48F733" w:rsidR="00591F78" w:rsidRPr="00085B72" w:rsidRDefault="00591F78" w:rsidP="00591F7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85B72">
              <w:rPr>
                <w:rFonts w:cs="Arial"/>
                <w:sz w:val="18"/>
                <w:szCs w:val="18"/>
              </w:rPr>
              <w:t xml:space="preserve">Není uchováván </w:t>
            </w:r>
            <w:r>
              <w:rPr>
                <w:rFonts w:cs="Arial"/>
                <w:sz w:val="18"/>
                <w:szCs w:val="18"/>
              </w:rPr>
              <w:t xml:space="preserve">po autorizaci </w:t>
            </w:r>
            <w:r w:rsidRPr="00085B72">
              <w:rPr>
                <w:rFonts w:cs="Arial"/>
                <w:sz w:val="18"/>
                <w:szCs w:val="18"/>
              </w:rPr>
              <w:t>osobní identifikační číslo (PIN) ani zašifrovaný PIN blok?</w:t>
            </w:r>
          </w:p>
        </w:tc>
        <w:tc>
          <w:tcPr>
            <w:tcW w:w="2693" w:type="dxa"/>
            <w:shd w:val="clear" w:color="auto" w:fill="FFFFFF"/>
          </w:tcPr>
          <w:p w14:paraId="437DCA75" w14:textId="77777777" w:rsidR="00591F78" w:rsidRPr="00085B72" w:rsidRDefault="00591F78" w:rsidP="00591F78">
            <w:pPr>
              <w:numPr>
                <w:ilvl w:val="0"/>
                <w:numId w:val="19"/>
              </w:numPr>
              <w:spacing w:after="60"/>
              <w:ind w:left="28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Přezkoumejte zdroje dat včetně:</w:t>
            </w:r>
          </w:p>
          <w:p w14:paraId="4BCCBA27" w14:textId="77777777" w:rsidR="00591F78" w:rsidRPr="00085B72" w:rsidRDefault="00591F78" w:rsidP="00591F78">
            <w:pPr>
              <w:pStyle w:val="table111bullet"/>
              <w:numPr>
                <w:ilvl w:val="0"/>
                <w:numId w:val="38"/>
              </w:numPr>
            </w:pPr>
            <w:r w:rsidRPr="00085B72">
              <w:t>Příchozí</w:t>
            </w:r>
            <w:r>
              <w:t>ch</w:t>
            </w:r>
            <w:r w:rsidRPr="00085B72">
              <w:t xml:space="preserve"> transakční</w:t>
            </w:r>
            <w:r>
              <w:t>ch</w:t>
            </w:r>
            <w:r w:rsidRPr="00085B72">
              <w:t xml:space="preserve"> dat</w:t>
            </w:r>
          </w:p>
          <w:p w14:paraId="080E473C" w14:textId="77777777" w:rsidR="00591F78" w:rsidRPr="00B0639B" w:rsidRDefault="00591F78" w:rsidP="00591F78">
            <w:pPr>
              <w:pStyle w:val="table111bullet"/>
              <w:numPr>
                <w:ilvl w:val="0"/>
                <w:numId w:val="38"/>
              </w:numPr>
              <w:rPr>
                <w:rFonts w:cs="Times New Roman"/>
              </w:rPr>
            </w:pPr>
            <w:r w:rsidRPr="00B0639B">
              <w:t>Všech záznamů</w:t>
            </w:r>
          </w:p>
          <w:p w14:paraId="26CF6CD7" w14:textId="77777777" w:rsidR="00591F78" w:rsidRPr="00B0639B" w:rsidRDefault="00591F78" w:rsidP="00591F78">
            <w:pPr>
              <w:pStyle w:val="table111bullet"/>
              <w:numPr>
                <w:ilvl w:val="0"/>
                <w:numId w:val="38"/>
              </w:numPr>
              <w:rPr>
                <w:rFonts w:cs="Times New Roman"/>
              </w:rPr>
            </w:pPr>
            <w:r w:rsidRPr="00B0639B">
              <w:t>Historie souborů</w:t>
            </w:r>
          </w:p>
          <w:p w14:paraId="7E8F35BD" w14:textId="77777777" w:rsidR="00591F78" w:rsidRPr="00B0639B" w:rsidRDefault="00591F78" w:rsidP="00591F78">
            <w:pPr>
              <w:pStyle w:val="table111bullet"/>
              <w:numPr>
                <w:ilvl w:val="0"/>
                <w:numId w:val="38"/>
              </w:numPr>
              <w:rPr>
                <w:rFonts w:cs="Times New Roman"/>
              </w:rPr>
            </w:pPr>
            <w:r w:rsidRPr="00B0639B">
              <w:t>Souborů trasování</w:t>
            </w:r>
          </w:p>
          <w:p w14:paraId="570D985B" w14:textId="77777777" w:rsidR="00591F78" w:rsidRDefault="00591F78" w:rsidP="00591F78">
            <w:pPr>
              <w:pStyle w:val="table111bullet"/>
              <w:numPr>
                <w:ilvl w:val="0"/>
                <w:numId w:val="38"/>
              </w:numPr>
              <w:rPr>
                <w:rFonts w:cs="Times New Roman"/>
              </w:rPr>
            </w:pPr>
            <w:r w:rsidRPr="00B0639B">
              <w:rPr>
                <w:rFonts w:cs="Times New Roman"/>
              </w:rPr>
              <w:t>Databázových schémat</w:t>
            </w:r>
          </w:p>
          <w:p w14:paraId="3F9ACF46" w14:textId="77777777" w:rsidR="00591F78" w:rsidRDefault="00591F78" w:rsidP="00591F78">
            <w:pPr>
              <w:pStyle w:val="table111bullet"/>
              <w:numPr>
                <w:ilvl w:val="0"/>
                <w:numId w:val="3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Obsahů databází</w:t>
            </w:r>
          </w:p>
          <w:p w14:paraId="4991FC1B" w14:textId="33404402" w:rsidR="00591F78" w:rsidRPr="00085B72" w:rsidRDefault="00591F78" w:rsidP="00591F78">
            <w:pPr>
              <w:pStyle w:val="table111bullet"/>
              <w:numPr>
                <w:ilvl w:val="0"/>
                <w:numId w:val="40"/>
              </w:numPr>
            </w:pPr>
          </w:p>
        </w:tc>
        <w:tc>
          <w:tcPr>
            <w:tcW w:w="709" w:type="dxa"/>
            <w:shd w:val="clear" w:color="auto" w:fill="FFFFFF"/>
          </w:tcPr>
          <w:p w14:paraId="0081752C" w14:textId="77777777" w:rsidR="00591F78" w:rsidRPr="00B24AF5" w:rsidRDefault="00591F78" w:rsidP="00591F7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0" w:type="dxa"/>
            <w:shd w:val="clear" w:color="auto" w:fill="FFFFFF"/>
          </w:tcPr>
          <w:p w14:paraId="0178D8E7" w14:textId="77777777" w:rsidR="00591F78" w:rsidRPr="00B24AF5" w:rsidRDefault="00591F78" w:rsidP="00591F7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shd w:val="clear" w:color="auto" w:fill="FFFFFF"/>
          </w:tcPr>
          <w:p w14:paraId="1425C713" w14:textId="77777777" w:rsidR="00591F78" w:rsidRPr="00B24AF5" w:rsidRDefault="00591F78" w:rsidP="00591F7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shd w:val="clear" w:color="auto" w:fill="FFFFFF"/>
          </w:tcPr>
          <w:p w14:paraId="0852E8E0" w14:textId="77777777" w:rsidR="00591F78" w:rsidRPr="00B24AF5" w:rsidRDefault="00591F78" w:rsidP="00591F7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591F78" w:rsidRPr="00B24AF5" w14:paraId="4324E38C" w14:textId="77777777" w:rsidTr="008C6A8D">
        <w:tc>
          <w:tcPr>
            <w:tcW w:w="668" w:type="dxa"/>
          </w:tcPr>
          <w:p w14:paraId="30086235" w14:textId="1445FCFA" w:rsidR="00591F78" w:rsidRPr="00085B72" w:rsidRDefault="00591F78" w:rsidP="00591F78">
            <w:pPr>
              <w:rPr>
                <w:rFonts w:cs="Arial"/>
                <w:sz w:val="18"/>
                <w:szCs w:val="18"/>
              </w:rPr>
            </w:pPr>
            <w:r w:rsidRPr="00085B72">
              <w:rPr>
                <w:rFonts w:cs="Arial"/>
                <w:sz w:val="18"/>
                <w:szCs w:val="18"/>
              </w:rPr>
              <w:t>3.3</w:t>
            </w:r>
          </w:p>
        </w:tc>
        <w:tc>
          <w:tcPr>
            <w:tcW w:w="4260" w:type="dxa"/>
            <w:shd w:val="clear" w:color="auto" w:fill="FFFFFF"/>
          </w:tcPr>
          <w:p w14:paraId="0952AA5D" w14:textId="77777777" w:rsidR="00591F78" w:rsidRPr="00085B72" w:rsidRDefault="00591F78" w:rsidP="00591F7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85B72">
              <w:rPr>
                <w:rFonts w:cs="Arial"/>
                <w:sz w:val="18"/>
                <w:szCs w:val="18"/>
              </w:rPr>
              <w:t>Je PAN maskovaný</w:t>
            </w:r>
            <w:r>
              <w:rPr>
                <w:rFonts w:cs="Arial"/>
                <w:sz w:val="18"/>
                <w:szCs w:val="18"/>
              </w:rPr>
              <w:t xml:space="preserve"> tak, že</w:t>
            </w:r>
            <w:r w:rsidRPr="00085B72">
              <w:rPr>
                <w:rFonts w:cs="Arial"/>
                <w:sz w:val="18"/>
                <w:szCs w:val="18"/>
              </w:rPr>
              <w:t xml:space="preserve"> pokud je zobrazován (maximálně lze se zobrazit prvních šest a poslední čtyři číslice), pouze </w:t>
            </w:r>
            <w:r>
              <w:rPr>
                <w:rFonts w:cs="Arial"/>
                <w:sz w:val="18"/>
                <w:szCs w:val="18"/>
              </w:rPr>
              <w:t>personál</w:t>
            </w:r>
            <w:r w:rsidRPr="00085B72">
              <w:rPr>
                <w:rFonts w:cs="Arial"/>
                <w:sz w:val="18"/>
                <w:szCs w:val="18"/>
              </w:rPr>
              <w:t xml:space="preserve"> s legitimním provozním důvodem mohou</w:t>
            </w:r>
            <w:r>
              <w:rPr>
                <w:rFonts w:cs="Arial"/>
                <w:sz w:val="18"/>
                <w:szCs w:val="18"/>
              </w:rPr>
              <w:t xml:space="preserve"> vidět</w:t>
            </w:r>
            <w:r w:rsidRPr="00085B7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více jak prvních šest nebo poslední čtyři číslice</w:t>
            </w:r>
            <w:r w:rsidRPr="00085B72">
              <w:rPr>
                <w:rFonts w:cs="Arial"/>
                <w:sz w:val="18"/>
                <w:szCs w:val="18"/>
              </w:rPr>
              <w:t xml:space="preserve"> PAN?</w:t>
            </w:r>
          </w:p>
          <w:p w14:paraId="0C6FDE3D" w14:textId="435E5500" w:rsidR="00591F78" w:rsidRPr="00085B72" w:rsidRDefault="00591F78" w:rsidP="00591F78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Arial"/>
                <w:i/>
                <w:sz w:val="18"/>
                <w:szCs w:val="18"/>
              </w:rPr>
            </w:pPr>
            <w:r w:rsidRPr="00085B72">
              <w:rPr>
                <w:rFonts w:cs="Arial"/>
                <w:b/>
                <w:i/>
                <w:sz w:val="18"/>
                <w:szCs w:val="18"/>
              </w:rPr>
              <w:t>Poznámka</w:t>
            </w:r>
            <w:r w:rsidRPr="00085B72">
              <w:rPr>
                <w:rFonts w:cs="Arial"/>
                <w:i/>
                <w:sz w:val="18"/>
                <w:szCs w:val="18"/>
              </w:rPr>
              <w:t xml:space="preserve">: Tento požadavek nenahrazuje přísnější požadavky platné pro zobrazení dat držitelů karet — například právní požadavky nebo požadavky </w:t>
            </w:r>
            <w:r>
              <w:rPr>
                <w:rFonts w:cs="Arial"/>
                <w:i/>
                <w:sz w:val="18"/>
                <w:szCs w:val="18"/>
              </w:rPr>
              <w:t>kartových společností</w:t>
            </w:r>
            <w:r w:rsidRPr="00085B72">
              <w:rPr>
                <w:rFonts w:cs="Arial"/>
                <w:i/>
                <w:sz w:val="18"/>
                <w:szCs w:val="18"/>
              </w:rPr>
              <w:t xml:space="preserve"> pro stvrzenky na prodejních místech (POS).</w:t>
            </w:r>
          </w:p>
        </w:tc>
        <w:tc>
          <w:tcPr>
            <w:tcW w:w="2693" w:type="dxa"/>
          </w:tcPr>
          <w:p w14:paraId="4E01C334" w14:textId="77777777" w:rsidR="00591F78" w:rsidRPr="00085B72" w:rsidRDefault="00591F78" w:rsidP="00591F78">
            <w:pPr>
              <w:numPr>
                <w:ilvl w:val="0"/>
                <w:numId w:val="19"/>
              </w:numPr>
              <w:spacing w:after="60"/>
              <w:ind w:left="39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politiky a postupy</w:t>
            </w:r>
          </w:p>
          <w:p w14:paraId="34AA91E9" w14:textId="77777777" w:rsidR="00591F78" w:rsidRPr="00085B72" w:rsidRDefault="00591F78" w:rsidP="00591F78">
            <w:pPr>
              <w:numPr>
                <w:ilvl w:val="0"/>
                <w:numId w:val="19"/>
              </w:numPr>
              <w:spacing w:after="60"/>
              <w:ind w:left="39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role, které potřebují přístup k zobrazení celého PAN</w:t>
            </w:r>
          </w:p>
          <w:p w14:paraId="0EAC6054" w14:textId="77777777" w:rsidR="00591F78" w:rsidRPr="00085B72" w:rsidRDefault="00591F78" w:rsidP="00591F78">
            <w:pPr>
              <w:numPr>
                <w:ilvl w:val="0"/>
                <w:numId w:val="19"/>
              </w:numPr>
              <w:spacing w:after="60"/>
              <w:ind w:left="39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Přezkoumejte konfigurace systémů</w:t>
            </w:r>
          </w:p>
          <w:p w14:paraId="08B96C49" w14:textId="05F83157" w:rsidR="00591F78" w:rsidRPr="00085B72" w:rsidRDefault="00591F78" w:rsidP="00591F78">
            <w:pPr>
              <w:numPr>
                <w:ilvl w:val="0"/>
                <w:numId w:val="19"/>
              </w:numPr>
              <w:spacing w:after="60"/>
              <w:ind w:left="39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Sledujte</w:t>
            </w:r>
            <w:r w:rsidRPr="00085B72">
              <w:rPr>
                <w:rFonts w:cs="Arial"/>
                <w:sz w:val="18"/>
                <w:szCs w:val="18"/>
              </w:rPr>
              <w:t xml:space="preserve"> zobrazení PAN</w:t>
            </w:r>
          </w:p>
        </w:tc>
        <w:tc>
          <w:tcPr>
            <w:tcW w:w="709" w:type="dxa"/>
          </w:tcPr>
          <w:p w14:paraId="4C7BE431" w14:textId="77777777" w:rsidR="00591F78" w:rsidRPr="00B24AF5" w:rsidRDefault="00591F78" w:rsidP="00591F7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0" w:type="dxa"/>
          </w:tcPr>
          <w:p w14:paraId="47EE0411" w14:textId="77777777" w:rsidR="00591F78" w:rsidRPr="00B24AF5" w:rsidRDefault="00591F78" w:rsidP="00591F7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111ED8F8" w14:textId="77777777" w:rsidR="00591F78" w:rsidRPr="00B24AF5" w:rsidRDefault="00591F78" w:rsidP="00591F7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67765EEF" w14:textId="77777777" w:rsidR="00591F78" w:rsidRPr="00B24AF5" w:rsidRDefault="00591F78" w:rsidP="00591F7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</w:tbl>
    <w:p w14:paraId="49F020CC" w14:textId="137D1E20" w:rsidR="00BD60DD" w:rsidRPr="00B24AF5" w:rsidRDefault="00591F78" w:rsidP="000700FD">
      <w:pPr>
        <w:pStyle w:val="Heading3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bookmarkStart w:id="42" w:name="_Toc13755296"/>
      <w:r w:rsidR="003F24DE" w:rsidRPr="00B24AF5">
        <w:t>Požadavek 4: Zašifrovat přenos dat držitelů karet po otevřených veřejných sítích</w:t>
      </w:r>
      <w:bookmarkEnd w:id="42"/>
    </w:p>
    <w:tbl>
      <w:tblPr>
        <w:tblW w:w="1059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004"/>
        <w:gridCol w:w="2693"/>
        <w:gridCol w:w="709"/>
        <w:gridCol w:w="851"/>
        <w:gridCol w:w="708"/>
        <w:gridCol w:w="959"/>
      </w:tblGrid>
      <w:tr w:rsidR="00820595" w:rsidRPr="00B24AF5" w14:paraId="3168D158" w14:textId="77777777" w:rsidTr="00FD5064">
        <w:trPr>
          <w:trHeight w:val="624"/>
        </w:trPr>
        <w:tc>
          <w:tcPr>
            <w:tcW w:w="467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C271218" w14:textId="77777777" w:rsidR="00820595" w:rsidRPr="00B24AF5" w:rsidRDefault="00820595" w:rsidP="00CC2FCE">
            <w:pPr>
              <w:jc w:val="center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>PCI DSS Otázka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21EDF059" w14:textId="77777777" w:rsidR="00820595" w:rsidRPr="00B24AF5" w:rsidRDefault="00820595" w:rsidP="00CC2FCE">
            <w:pPr>
              <w:jc w:val="center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>Očekávané Testování</w:t>
            </w:r>
          </w:p>
        </w:tc>
        <w:tc>
          <w:tcPr>
            <w:tcW w:w="3227" w:type="dxa"/>
            <w:gridSpan w:val="4"/>
            <w:shd w:val="clear" w:color="auto" w:fill="D9D9D9" w:themeFill="background1" w:themeFillShade="D9"/>
          </w:tcPr>
          <w:p w14:paraId="402A40B4" w14:textId="77777777" w:rsidR="00820595" w:rsidRPr="00B24AF5" w:rsidRDefault="00820595" w:rsidP="00CC2FC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 xml:space="preserve">Odpověď </w:t>
            </w:r>
          </w:p>
          <w:p w14:paraId="3000FFF9" w14:textId="77777777" w:rsidR="00820595" w:rsidRPr="00B24AF5" w:rsidRDefault="00820595" w:rsidP="00CC2FCE">
            <w:pPr>
              <w:jc w:val="center"/>
              <w:rPr>
                <w:rFonts w:cs="Arial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(zaškrtněte jednu odpověď pro každou otázku)</w:t>
            </w:r>
          </w:p>
        </w:tc>
      </w:tr>
      <w:tr w:rsidR="008E129B" w:rsidRPr="00B24AF5" w14:paraId="6CD052A2" w14:textId="77777777" w:rsidTr="00FD5064">
        <w:trPr>
          <w:trHeight w:val="562"/>
        </w:trPr>
        <w:tc>
          <w:tcPr>
            <w:tcW w:w="4678" w:type="dxa"/>
            <w:gridSpan w:val="2"/>
            <w:vMerge/>
            <w:shd w:val="clear" w:color="auto" w:fill="D9D9D9" w:themeFill="background1" w:themeFillShade="D9"/>
          </w:tcPr>
          <w:p w14:paraId="1D33E74D" w14:textId="77777777" w:rsidR="008E129B" w:rsidRPr="00B24AF5" w:rsidRDefault="008E129B" w:rsidP="00CC2FCE">
            <w:pPr>
              <w:rPr>
                <w:rFonts w:cs="Arial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6B3D2FA4" w14:textId="77777777" w:rsidR="008E129B" w:rsidRPr="00B24AF5" w:rsidRDefault="008E129B" w:rsidP="00CC2FCE">
            <w:pPr>
              <w:rPr>
                <w:rFonts w:cs="Aria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5598909" w14:textId="77777777" w:rsidR="008E129B" w:rsidRPr="00B24AF5" w:rsidRDefault="008E129B" w:rsidP="00CC2FCE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ANO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EAEBD1" w14:textId="77777777" w:rsidR="008E129B" w:rsidRPr="00B24AF5" w:rsidRDefault="008E129B" w:rsidP="00CC2FCE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ANO s „CCW“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D65B10E" w14:textId="77777777" w:rsidR="008E129B" w:rsidRPr="00B24AF5" w:rsidRDefault="008E129B" w:rsidP="00CC2FCE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NE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314630F1" w14:textId="77777777" w:rsidR="008E129B" w:rsidRPr="00B24AF5" w:rsidRDefault="008E129B" w:rsidP="00CC2FCE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N/A</w:t>
            </w:r>
          </w:p>
        </w:tc>
      </w:tr>
      <w:tr w:rsidR="008E129B" w:rsidRPr="00B24AF5" w14:paraId="60AF2457" w14:textId="77777777" w:rsidTr="00FD5064">
        <w:tc>
          <w:tcPr>
            <w:tcW w:w="674" w:type="dxa"/>
          </w:tcPr>
          <w:p w14:paraId="0EFEFCD4" w14:textId="77777777" w:rsidR="008E129B" w:rsidRPr="00B24AF5" w:rsidRDefault="008E129B" w:rsidP="00CC2FCE">
            <w:pPr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4.2</w:t>
            </w:r>
          </w:p>
        </w:tc>
        <w:tc>
          <w:tcPr>
            <w:tcW w:w="4004" w:type="dxa"/>
            <w:shd w:val="clear" w:color="auto" w:fill="FFFFFF"/>
          </w:tcPr>
          <w:p w14:paraId="6735FAC0" w14:textId="33775A59" w:rsidR="008E129B" w:rsidRPr="00B24AF5" w:rsidRDefault="008E129B" w:rsidP="00CC2FC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(b) E</w:t>
            </w:r>
            <w:r w:rsidR="00FD5064">
              <w:rPr>
                <w:rFonts w:cs="Arial"/>
                <w:sz w:val="18"/>
                <w:szCs w:val="18"/>
              </w:rPr>
              <w:t>xistují politiky, které určují</w:t>
            </w:r>
            <w:r w:rsidRPr="00B24AF5">
              <w:rPr>
                <w:rFonts w:cs="Arial"/>
                <w:sz w:val="18"/>
                <w:szCs w:val="18"/>
              </w:rPr>
              <w:t>, že nechráněná (nešifrovaná) čísla karet (PAN) nesmí být zasílána technologiemi pro zasílání zpráv koncovým uživatelem?</w:t>
            </w:r>
          </w:p>
        </w:tc>
        <w:tc>
          <w:tcPr>
            <w:tcW w:w="2693" w:type="dxa"/>
            <w:shd w:val="clear" w:color="auto" w:fill="FFFFFF"/>
          </w:tcPr>
          <w:p w14:paraId="1CE17843" w14:textId="28CDB195" w:rsidR="008E129B" w:rsidRPr="00EC0098" w:rsidRDefault="00EC0098" w:rsidP="00EC0098">
            <w:pPr>
              <w:numPr>
                <w:ilvl w:val="0"/>
                <w:numId w:val="19"/>
              </w:numPr>
              <w:spacing w:after="60"/>
              <w:ind w:left="39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politiky a postupy</w:t>
            </w:r>
          </w:p>
        </w:tc>
        <w:tc>
          <w:tcPr>
            <w:tcW w:w="709" w:type="dxa"/>
          </w:tcPr>
          <w:p w14:paraId="10CF5405" w14:textId="77777777" w:rsidR="008E129B" w:rsidRPr="00B24AF5" w:rsidRDefault="008E129B" w:rsidP="00CC2FCE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7CD707B3" w14:textId="77777777" w:rsidR="008E129B" w:rsidRPr="00B24AF5" w:rsidRDefault="008E129B" w:rsidP="00CC2FCE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604F4D98" w14:textId="77777777" w:rsidR="008E129B" w:rsidRPr="00B24AF5" w:rsidRDefault="008E129B" w:rsidP="00CC2FCE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959" w:type="dxa"/>
          </w:tcPr>
          <w:p w14:paraId="5D60ABE4" w14:textId="77777777" w:rsidR="008E129B" w:rsidRPr="00B24AF5" w:rsidRDefault="008E129B" w:rsidP="00CC2FCE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</w:tbl>
    <w:p w14:paraId="3A1207A1" w14:textId="6523D9B0" w:rsidR="00A573C2" w:rsidRDefault="00A573C2" w:rsidP="00A573C2">
      <w:pPr>
        <w:pStyle w:val="Heading2"/>
        <w:ind w:left="0" w:firstLine="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 w:rsidR="00591F78">
        <w:br/>
      </w:r>
      <w:r>
        <w:br/>
      </w:r>
    </w:p>
    <w:p w14:paraId="0B7148E6" w14:textId="77777777" w:rsidR="00750C70" w:rsidRPr="00085B72" w:rsidRDefault="00750C70" w:rsidP="00750C70">
      <w:pPr>
        <w:pStyle w:val="Heading2"/>
        <w:rPr>
          <w:i/>
        </w:rPr>
      </w:pPr>
      <w:bookmarkStart w:id="43" w:name="_Toc13563889"/>
      <w:bookmarkStart w:id="44" w:name="_Toc13755297"/>
      <w:bookmarkStart w:id="45" w:name="_Hlk13558728"/>
      <w:r w:rsidRPr="00085B72">
        <w:lastRenderedPageBreak/>
        <w:t xml:space="preserve">Zavedení </w:t>
      </w:r>
      <w:r>
        <w:t>silných</w:t>
      </w:r>
      <w:r w:rsidRPr="00085B72">
        <w:t xml:space="preserve"> opatření </w:t>
      </w:r>
      <w:r>
        <w:t>pro řízení</w:t>
      </w:r>
      <w:r w:rsidRPr="00085B72">
        <w:t xml:space="preserve"> přístupu</w:t>
      </w:r>
      <w:bookmarkEnd w:id="43"/>
      <w:bookmarkEnd w:id="44"/>
      <w:r w:rsidRPr="00085B72">
        <w:rPr>
          <w:i/>
        </w:rPr>
        <w:t xml:space="preserve"> </w:t>
      </w:r>
    </w:p>
    <w:p w14:paraId="151657C5" w14:textId="77777777" w:rsidR="006E42A7" w:rsidRPr="00B24AF5" w:rsidRDefault="006E42A7" w:rsidP="000700FD">
      <w:pPr>
        <w:pStyle w:val="Heading3"/>
      </w:pPr>
      <w:bookmarkStart w:id="46" w:name="_Toc13755298"/>
      <w:bookmarkEnd w:id="45"/>
      <w:r w:rsidRPr="00B24AF5">
        <w:t>Požadavek 7: Omezit přístup k datům držitelů karet jen podle oprávněné potřeby</w:t>
      </w:r>
      <w:bookmarkEnd w:id="46"/>
    </w:p>
    <w:tbl>
      <w:tblPr>
        <w:tblW w:w="1059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004"/>
        <w:gridCol w:w="2693"/>
        <w:gridCol w:w="709"/>
        <w:gridCol w:w="851"/>
        <w:gridCol w:w="708"/>
        <w:gridCol w:w="959"/>
      </w:tblGrid>
      <w:tr w:rsidR="006E42A7" w:rsidRPr="00B24AF5" w14:paraId="78FF8F25" w14:textId="77777777" w:rsidTr="00FD5064">
        <w:trPr>
          <w:trHeight w:val="624"/>
        </w:trPr>
        <w:tc>
          <w:tcPr>
            <w:tcW w:w="4678" w:type="dxa"/>
            <w:gridSpan w:val="2"/>
            <w:vMerge w:val="restart"/>
            <w:shd w:val="clear" w:color="auto" w:fill="D9D9D9"/>
            <w:vAlign w:val="center"/>
          </w:tcPr>
          <w:p w14:paraId="1531CCA1" w14:textId="77777777" w:rsidR="006E42A7" w:rsidRPr="00B24AF5" w:rsidRDefault="006E42A7" w:rsidP="005F3918">
            <w:pPr>
              <w:jc w:val="center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>PCI DSS Otázka</w:t>
            </w: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3283E879" w14:textId="77777777" w:rsidR="006E42A7" w:rsidRPr="00B24AF5" w:rsidRDefault="006E42A7" w:rsidP="005F3918">
            <w:pPr>
              <w:jc w:val="center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>Očekávané Testování</w:t>
            </w:r>
          </w:p>
        </w:tc>
        <w:tc>
          <w:tcPr>
            <w:tcW w:w="3227" w:type="dxa"/>
            <w:gridSpan w:val="4"/>
            <w:shd w:val="clear" w:color="auto" w:fill="D9D9D9"/>
          </w:tcPr>
          <w:p w14:paraId="097A3557" w14:textId="77777777" w:rsidR="006E42A7" w:rsidRPr="00B24AF5" w:rsidRDefault="006E42A7" w:rsidP="005F391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 xml:space="preserve">Odpověď </w:t>
            </w:r>
          </w:p>
          <w:p w14:paraId="305CF3BE" w14:textId="77777777" w:rsidR="006E42A7" w:rsidRPr="00B24AF5" w:rsidRDefault="006E42A7" w:rsidP="005F3918">
            <w:pPr>
              <w:jc w:val="center"/>
              <w:rPr>
                <w:rFonts w:cs="Arial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(zaškrtněte jednu odpověď pro každou otázku)</w:t>
            </w:r>
          </w:p>
        </w:tc>
      </w:tr>
      <w:tr w:rsidR="002F1447" w:rsidRPr="00B24AF5" w14:paraId="5C2881CE" w14:textId="77777777" w:rsidTr="00FD5064">
        <w:trPr>
          <w:trHeight w:val="562"/>
        </w:trPr>
        <w:tc>
          <w:tcPr>
            <w:tcW w:w="4678" w:type="dxa"/>
            <w:gridSpan w:val="2"/>
            <w:vMerge/>
            <w:shd w:val="clear" w:color="auto" w:fill="D9D9D9"/>
          </w:tcPr>
          <w:p w14:paraId="7F237772" w14:textId="77777777" w:rsidR="002F1447" w:rsidRPr="00B24AF5" w:rsidRDefault="002F1447" w:rsidP="005F3918">
            <w:pPr>
              <w:rPr>
                <w:rFonts w:cs="Arial"/>
              </w:rPr>
            </w:pPr>
          </w:p>
        </w:tc>
        <w:tc>
          <w:tcPr>
            <w:tcW w:w="2693" w:type="dxa"/>
            <w:vMerge/>
            <w:shd w:val="clear" w:color="auto" w:fill="D9D9D9"/>
          </w:tcPr>
          <w:p w14:paraId="0EAA5E1B" w14:textId="77777777" w:rsidR="002F1447" w:rsidRPr="00B24AF5" w:rsidRDefault="002F1447" w:rsidP="005F3918">
            <w:pPr>
              <w:rPr>
                <w:rFonts w:cs="Arial"/>
              </w:rPr>
            </w:pPr>
          </w:p>
        </w:tc>
        <w:tc>
          <w:tcPr>
            <w:tcW w:w="709" w:type="dxa"/>
            <w:shd w:val="clear" w:color="auto" w:fill="D9D9D9"/>
          </w:tcPr>
          <w:p w14:paraId="38E8F7DE" w14:textId="77777777" w:rsidR="002F1447" w:rsidRPr="00B24AF5" w:rsidRDefault="002F1447" w:rsidP="005F3918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ANO</w:t>
            </w:r>
          </w:p>
        </w:tc>
        <w:tc>
          <w:tcPr>
            <w:tcW w:w="851" w:type="dxa"/>
            <w:shd w:val="clear" w:color="auto" w:fill="D9D9D9"/>
          </w:tcPr>
          <w:p w14:paraId="5C79D31E" w14:textId="77777777" w:rsidR="002F1447" w:rsidRPr="00B24AF5" w:rsidRDefault="002F1447" w:rsidP="005F3918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ANO s „CCW“</w:t>
            </w:r>
          </w:p>
        </w:tc>
        <w:tc>
          <w:tcPr>
            <w:tcW w:w="708" w:type="dxa"/>
            <w:shd w:val="clear" w:color="auto" w:fill="D9D9D9"/>
          </w:tcPr>
          <w:p w14:paraId="48A50D13" w14:textId="77777777" w:rsidR="002F1447" w:rsidRPr="00B24AF5" w:rsidRDefault="002F1447" w:rsidP="005F3918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NE</w:t>
            </w:r>
          </w:p>
        </w:tc>
        <w:tc>
          <w:tcPr>
            <w:tcW w:w="959" w:type="dxa"/>
            <w:shd w:val="clear" w:color="auto" w:fill="D9D9D9"/>
          </w:tcPr>
          <w:p w14:paraId="7EF3704F" w14:textId="77777777" w:rsidR="002F1447" w:rsidRPr="00B24AF5" w:rsidRDefault="002F1447" w:rsidP="005F3918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N/A</w:t>
            </w:r>
          </w:p>
        </w:tc>
      </w:tr>
      <w:tr w:rsidR="00750C70" w:rsidRPr="00B24AF5" w14:paraId="64A47D79" w14:textId="77777777" w:rsidTr="00FD5064">
        <w:tc>
          <w:tcPr>
            <w:tcW w:w="674" w:type="dxa"/>
          </w:tcPr>
          <w:p w14:paraId="1908A676" w14:textId="74EEF653" w:rsidR="00750C70" w:rsidRPr="00085B72" w:rsidRDefault="00750C70" w:rsidP="00750C70">
            <w:pPr>
              <w:rPr>
                <w:rFonts w:cs="Arial"/>
                <w:sz w:val="18"/>
                <w:szCs w:val="18"/>
              </w:rPr>
            </w:pPr>
            <w:r w:rsidRPr="00085B72">
              <w:rPr>
                <w:rFonts w:cs="Arial"/>
                <w:sz w:val="18"/>
                <w:szCs w:val="18"/>
              </w:rPr>
              <w:t>7.1</w:t>
            </w:r>
          </w:p>
        </w:tc>
        <w:tc>
          <w:tcPr>
            <w:tcW w:w="4004" w:type="dxa"/>
            <w:shd w:val="clear" w:color="auto" w:fill="FFFFFF"/>
          </w:tcPr>
          <w:p w14:paraId="7BE6C28C" w14:textId="0051DE15" w:rsidR="00750C70" w:rsidRPr="00085B72" w:rsidRDefault="00750C70" w:rsidP="00750C7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85B72">
              <w:rPr>
                <w:rFonts w:cs="Arial"/>
                <w:sz w:val="18"/>
                <w:szCs w:val="18"/>
              </w:rPr>
              <w:t>Je omezen přístup k systémovým komponentám a datům držitelů karet jen na ty osoby, jejichž práce takový přístup vyžaduje, dle následující</w:t>
            </w:r>
            <w:r>
              <w:rPr>
                <w:rFonts w:cs="Arial"/>
                <w:sz w:val="18"/>
                <w:szCs w:val="18"/>
              </w:rPr>
              <w:t>ho</w:t>
            </w:r>
            <w:r w:rsidRPr="00085B72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5920" w:type="dxa"/>
            <w:gridSpan w:val="5"/>
            <w:shd w:val="clear" w:color="auto" w:fill="D9D9D9" w:themeFill="background1" w:themeFillShade="D9"/>
          </w:tcPr>
          <w:p w14:paraId="5EC27236" w14:textId="77777777" w:rsidR="00750C70" w:rsidRPr="00B24AF5" w:rsidRDefault="00750C70" w:rsidP="00750C70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50C70" w:rsidRPr="00B24AF5" w14:paraId="05006E4D" w14:textId="77777777" w:rsidTr="00FD5064">
        <w:tc>
          <w:tcPr>
            <w:tcW w:w="674" w:type="dxa"/>
          </w:tcPr>
          <w:p w14:paraId="156E6E77" w14:textId="77777777" w:rsidR="00750C70" w:rsidRPr="00B24AF5" w:rsidRDefault="00750C70" w:rsidP="00750C70">
            <w:pPr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7.1.2</w:t>
            </w:r>
          </w:p>
        </w:tc>
        <w:tc>
          <w:tcPr>
            <w:tcW w:w="4004" w:type="dxa"/>
            <w:shd w:val="clear" w:color="auto" w:fill="FFFFFF"/>
          </w:tcPr>
          <w:p w14:paraId="48908719" w14:textId="77777777" w:rsidR="00750C70" w:rsidRPr="00B24AF5" w:rsidRDefault="00750C70" w:rsidP="00750C7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Jsou přístupy k privilegovaným uživatelským účtům omezeny dle následujícího:</w:t>
            </w:r>
          </w:p>
          <w:p w14:paraId="6B9BA8F0" w14:textId="77777777" w:rsidR="00750C70" w:rsidRPr="00B24AF5" w:rsidRDefault="00750C70" w:rsidP="00750C7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40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přiřazen pouze k rolím, které specificky vyžadují privilegovaný přístup?</w:t>
            </w:r>
          </w:p>
          <w:p w14:paraId="4DACFDBE" w14:textId="77777777" w:rsidR="00750C70" w:rsidRPr="00B24AF5" w:rsidRDefault="00750C70" w:rsidP="00750C7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40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omezen pouze na minimální oprávnění nezbytná pro plnění pracovních povinností?</w:t>
            </w:r>
          </w:p>
        </w:tc>
        <w:tc>
          <w:tcPr>
            <w:tcW w:w="2693" w:type="dxa"/>
            <w:shd w:val="clear" w:color="auto" w:fill="FFFFFF"/>
          </w:tcPr>
          <w:p w14:paraId="18C742B7" w14:textId="77777777" w:rsidR="00750C70" w:rsidRPr="00CA4D6F" w:rsidRDefault="00750C70" w:rsidP="00750C70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 w:rsidRPr="00CA4D6F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řezkoumejte psané</w:t>
            </w:r>
            <w:r w:rsidRPr="00CA4D6F">
              <w:rPr>
                <w:rFonts w:cs="Arial"/>
                <w:sz w:val="18"/>
                <w:szCs w:val="18"/>
              </w:rPr>
              <w:t xml:space="preserve"> politiky kontroly přístupu</w:t>
            </w:r>
          </w:p>
          <w:p w14:paraId="2F572B1E" w14:textId="77777777" w:rsidR="00750C70" w:rsidRDefault="00750C70" w:rsidP="00750C70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Rozhovor s personálem</w:t>
            </w:r>
          </w:p>
          <w:p w14:paraId="3E1DE010" w14:textId="77777777" w:rsidR="00750C70" w:rsidRDefault="00750C70" w:rsidP="00750C70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Rozhovor s managementem</w:t>
            </w:r>
          </w:p>
          <w:p w14:paraId="154BE4ED" w14:textId="1B298834" w:rsidR="00750C70" w:rsidRPr="00B24AF5" w:rsidRDefault="00750C70" w:rsidP="00750C70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privilegované uživatelské účty (ID)</w:t>
            </w:r>
          </w:p>
        </w:tc>
        <w:tc>
          <w:tcPr>
            <w:tcW w:w="709" w:type="dxa"/>
          </w:tcPr>
          <w:p w14:paraId="1B9A2820" w14:textId="77777777" w:rsidR="00750C70" w:rsidRPr="00B24AF5" w:rsidRDefault="00750C70" w:rsidP="00750C70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040206CE" w14:textId="77777777" w:rsidR="00750C70" w:rsidRPr="00B24AF5" w:rsidRDefault="00750C70" w:rsidP="00750C70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5CCBC2A2" w14:textId="77777777" w:rsidR="00750C70" w:rsidRPr="00B24AF5" w:rsidRDefault="00750C70" w:rsidP="00750C70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959" w:type="dxa"/>
          </w:tcPr>
          <w:p w14:paraId="0FF6AABA" w14:textId="77777777" w:rsidR="00750C70" w:rsidRPr="00B24AF5" w:rsidRDefault="00750C70" w:rsidP="00750C70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750C70" w:rsidRPr="00B24AF5" w14:paraId="7E5815AC" w14:textId="77777777" w:rsidTr="00FD5064">
        <w:tc>
          <w:tcPr>
            <w:tcW w:w="674" w:type="dxa"/>
          </w:tcPr>
          <w:p w14:paraId="7C943372" w14:textId="77777777" w:rsidR="00750C70" w:rsidRPr="00B24AF5" w:rsidRDefault="00750C70" w:rsidP="00750C70">
            <w:pPr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7.1.3</w:t>
            </w:r>
          </w:p>
        </w:tc>
        <w:tc>
          <w:tcPr>
            <w:tcW w:w="4004" w:type="dxa"/>
            <w:shd w:val="clear" w:color="auto" w:fill="FFFFFF"/>
          </w:tcPr>
          <w:p w14:paraId="5C869473" w14:textId="77777777" w:rsidR="00750C70" w:rsidRPr="00B24AF5" w:rsidRDefault="00750C70" w:rsidP="00750C7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Jsou přiřazeny přístupy podle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24AF5">
              <w:rPr>
                <w:rFonts w:cs="Arial"/>
                <w:sz w:val="18"/>
                <w:szCs w:val="18"/>
              </w:rPr>
              <w:t>klasifikace jednotlivých pracovních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24AF5">
              <w:rPr>
                <w:rFonts w:cs="Arial"/>
                <w:sz w:val="18"/>
                <w:szCs w:val="18"/>
              </w:rPr>
              <w:t>míst a funkcí?</w:t>
            </w:r>
          </w:p>
        </w:tc>
        <w:tc>
          <w:tcPr>
            <w:tcW w:w="2693" w:type="dxa"/>
            <w:shd w:val="clear" w:color="auto" w:fill="FFFFFF"/>
          </w:tcPr>
          <w:p w14:paraId="70E2BA37" w14:textId="77777777" w:rsidR="00750C70" w:rsidRPr="00CA4D6F" w:rsidRDefault="00750C70" w:rsidP="00750C70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 w:rsidRPr="00CA4D6F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řezkoumejte psané</w:t>
            </w:r>
            <w:r w:rsidRPr="00CA4D6F">
              <w:rPr>
                <w:rFonts w:cs="Arial"/>
                <w:sz w:val="18"/>
                <w:szCs w:val="18"/>
              </w:rPr>
              <w:t xml:space="preserve"> politiky kontroly přístupu</w:t>
            </w:r>
          </w:p>
          <w:p w14:paraId="450EC265" w14:textId="77777777" w:rsidR="00750C70" w:rsidRDefault="00750C70" w:rsidP="00750C70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Rozhovor s managementem</w:t>
            </w:r>
          </w:p>
          <w:p w14:paraId="4272685E" w14:textId="6244849D" w:rsidR="00750C70" w:rsidRPr="00B24AF5" w:rsidRDefault="00750C70" w:rsidP="00750C70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privilegované uživatelské účty (ID)</w:t>
            </w:r>
          </w:p>
        </w:tc>
        <w:tc>
          <w:tcPr>
            <w:tcW w:w="709" w:type="dxa"/>
          </w:tcPr>
          <w:p w14:paraId="3A1AAAE0" w14:textId="77777777" w:rsidR="00750C70" w:rsidRPr="00B24AF5" w:rsidRDefault="00750C70" w:rsidP="00750C70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2C1A2D37" w14:textId="77777777" w:rsidR="00750C70" w:rsidRPr="00B24AF5" w:rsidRDefault="00750C70" w:rsidP="00750C70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034568A8" w14:textId="77777777" w:rsidR="00750C70" w:rsidRPr="00B24AF5" w:rsidRDefault="00750C70" w:rsidP="00750C70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959" w:type="dxa"/>
          </w:tcPr>
          <w:p w14:paraId="18CCA80F" w14:textId="77777777" w:rsidR="00750C70" w:rsidRPr="00B24AF5" w:rsidRDefault="00750C70" w:rsidP="00750C70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</w:tbl>
    <w:p w14:paraId="1444709B" w14:textId="77777777" w:rsidR="004F6125" w:rsidRPr="00B24AF5" w:rsidRDefault="004F6125" w:rsidP="003F6F2A">
      <w:r w:rsidRPr="00B24AF5">
        <w:br w:type="page"/>
      </w:r>
    </w:p>
    <w:p w14:paraId="20A0AD5F" w14:textId="77777777" w:rsidR="00BC5F3A" w:rsidRPr="00B24AF5" w:rsidRDefault="00BC5F3A" w:rsidP="000700FD">
      <w:pPr>
        <w:pStyle w:val="Heading3"/>
      </w:pPr>
      <w:bookmarkStart w:id="47" w:name="_Toc13755299"/>
      <w:r w:rsidRPr="00B24AF5">
        <w:lastRenderedPageBreak/>
        <w:t>Požadavek 9: Omezit fyzický přístup k datům držitelů karet</w:t>
      </w:r>
      <w:bookmarkEnd w:id="47"/>
    </w:p>
    <w:tbl>
      <w:tblPr>
        <w:tblW w:w="1059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9"/>
        <w:gridCol w:w="3861"/>
        <w:gridCol w:w="3119"/>
        <w:gridCol w:w="709"/>
        <w:gridCol w:w="850"/>
        <w:gridCol w:w="709"/>
        <w:gridCol w:w="675"/>
      </w:tblGrid>
      <w:tr w:rsidR="00F90D86" w:rsidRPr="00B24AF5" w14:paraId="20A200A1" w14:textId="77777777" w:rsidTr="00FD5064">
        <w:trPr>
          <w:trHeight w:val="624"/>
        </w:trPr>
        <w:tc>
          <w:tcPr>
            <w:tcW w:w="4536" w:type="dxa"/>
            <w:gridSpan w:val="3"/>
            <w:vMerge w:val="restart"/>
            <w:shd w:val="clear" w:color="auto" w:fill="D9D9D9"/>
            <w:vAlign w:val="center"/>
          </w:tcPr>
          <w:p w14:paraId="4F27DECA" w14:textId="77777777" w:rsidR="00F90D86" w:rsidRPr="00B24AF5" w:rsidRDefault="00F90D86" w:rsidP="00C84E8B">
            <w:pPr>
              <w:jc w:val="center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>PCI DSS Otázka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14:paraId="479ADDF3" w14:textId="77777777" w:rsidR="00F90D86" w:rsidRPr="00B24AF5" w:rsidRDefault="00F90D86" w:rsidP="00C84E8B">
            <w:pPr>
              <w:jc w:val="center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>Očekávané Testování</w:t>
            </w:r>
          </w:p>
        </w:tc>
        <w:tc>
          <w:tcPr>
            <w:tcW w:w="2943" w:type="dxa"/>
            <w:gridSpan w:val="4"/>
            <w:shd w:val="clear" w:color="auto" w:fill="D9D9D9"/>
          </w:tcPr>
          <w:p w14:paraId="1B4182B4" w14:textId="77777777" w:rsidR="00F90D86" w:rsidRPr="00B24AF5" w:rsidRDefault="00F90D86" w:rsidP="00C84E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 xml:space="preserve">Odpověď </w:t>
            </w:r>
          </w:p>
          <w:p w14:paraId="3B3FFB8C" w14:textId="77777777" w:rsidR="00F90D86" w:rsidRPr="00B24AF5" w:rsidRDefault="00F90D86" w:rsidP="00C84E8B">
            <w:pPr>
              <w:jc w:val="center"/>
              <w:rPr>
                <w:rFonts w:cs="Arial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(zaškrtněte jednu odpověď pro každou otázku)</w:t>
            </w:r>
          </w:p>
        </w:tc>
      </w:tr>
      <w:tr w:rsidR="001D7885" w:rsidRPr="00B24AF5" w14:paraId="68297E53" w14:textId="77777777" w:rsidTr="00FD5064">
        <w:trPr>
          <w:trHeight w:val="562"/>
        </w:trPr>
        <w:tc>
          <w:tcPr>
            <w:tcW w:w="4536" w:type="dxa"/>
            <w:gridSpan w:val="3"/>
            <w:vMerge/>
            <w:shd w:val="clear" w:color="auto" w:fill="D9D9D9"/>
          </w:tcPr>
          <w:p w14:paraId="01FEE101" w14:textId="77777777" w:rsidR="001D7885" w:rsidRPr="00B24AF5" w:rsidRDefault="001D7885" w:rsidP="00C84E8B">
            <w:pPr>
              <w:rPr>
                <w:rFonts w:cs="Arial"/>
              </w:rPr>
            </w:pPr>
          </w:p>
        </w:tc>
        <w:tc>
          <w:tcPr>
            <w:tcW w:w="3119" w:type="dxa"/>
            <w:vMerge/>
            <w:shd w:val="clear" w:color="auto" w:fill="D9D9D9"/>
          </w:tcPr>
          <w:p w14:paraId="2A0AA5E7" w14:textId="77777777" w:rsidR="001D7885" w:rsidRPr="00B24AF5" w:rsidRDefault="001D7885" w:rsidP="00C84E8B">
            <w:pPr>
              <w:rPr>
                <w:rFonts w:cs="Arial"/>
              </w:rPr>
            </w:pPr>
          </w:p>
        </w:tc>
        <w:tc>
          <w:tcPr>
            <w:tcW w:w="709" w:type="dxa"/>
            <w:shd w:val="clear" w:color="auto" w:fill="D9D9D9"/>
          </w:tcPr>
          <w:p w14:paraId="758B4DC8" w14:textId="77777777" w:rsidR="001D7885" w:rsidRPr="00B24AF5" w:rsidRDefault="001D7885" w:rsidP="00C84E8B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ANO</w:t>
            </w:r>
          </w:p>
        </w:tc>
        <w:tc>
          <w:tcPr>
            <w:tcW w:w="850" w:type="dxa"/>
            <w:shd w:val="clear" w:color="auto" w:fill="D9D9D9"/>
          </w:tcPr>
          <w:p w14:paraId="7C33F1B5" w14:textId="77777777" w:rsidR="001D7885" w:rsidRPr="00B24AF5" w:rsidRDefault="001D7885" w:rsidP="00C84E8B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ANO s „CCW“</w:t>
            </w:r>
          </w:p>
        </w:tc>
        <w:tc>
          <w:tcPr>
            <w:tcW w:w="709" w:type="dxa"/>
            <w:shd w:val="clear" w:color="auto" w:fill="D9D9D9"/>
          </w:tcPr>
          <w:p w14:paraId="6FCC96ED" w14:textId="77777777" w:rsidR="001D7885" w:rsidRPr="00B24AF5" w:rsidRDefault="001D7885" w:rsidP="00C84E8B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NE</w:t>
            </w:r>
          </w:p>
        </w:tc>
        <w:tc>
          <w:tcPr>
            <w:tcW w:w="675" w:type="dxa"/>
            <w:shd w:val="clear" w:color="auto" w:fill="D9D9D9"/>
          </w:tcPr>
          <w:p w14:paraId="16C6EAC6" w14:textId="77777777" w:rsidR="001D7885" w:rsidRPr="00B24AF5" w:rsidRDefault="001D7885" w:rsidP="00C84E8B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N/A</w:t>
            </w:r>
          </w:p>
        </w:tc>
      </w:tr>
      <w:tr w:rsidR="00CD0FAB" w:rsidRPr="00B24AF5" w14:paraId="298A7B11" w14:textId="77777777" w:rsidTr="00FD5064">
        <w:tc>
          <w:tcPr>
            <w:tcW w:w="666" w:type="dxa"/>
          </w:tcPr>
          <w:p w14:paraId="1AE03289" w14:textId="77777777" w:rsidR="00CD0FAB" w:rsidRPr="00B24AF5" w:rsidRDefault="00CD0FAB" w:rsidP="00CD0FAB">
            <w:pPr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9.5</w:t>
            </w:r>
          </w:p>
        </w:tc>
        <w:tc>
          <w:tcPr>
            <w:tcW w:w="3870" w:type="dxa"/>
            <w:gridSpan w:val="2"/>
            <w:shd w:val="clear" w:color="auto" w:fill="FFFFFF"/>
          </w:tcPr>
          <w:p w14:paraId="2A581974" w14:textId="77777777" w:rsidR="00CD0FAB" w:rsidRDefault="00CD0FAB" w:rsidP="00CD0F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Jsou všechna média fyzicky </w:t>
            </w:r>
            <w:r w:rsidRPr="00594AC2">
              <w:rPr>
                <w:rFonts w:cs="Arial"/>
                <w:sz w:val="18"/>
                <w:szCs w:val="18"/>
              </w:rPr>
              <w:t>zabezpečena (</w:t>
            </w:r>
            <w:r>
              <w:rPr>
                <w:rFonts w:cs="Arial"/>
                <w:sz w:val="18"/>
                <w:szCs w:val="18"/>
              </w:rPr>
              <w:t xml:space="preserve">kromě jiných i u </w:t>
            </w:r>
            <w:r w:rsidRPr="00594AC2">
              <w:rPr>
                <w:rFonts w:cs="Arial"/>
                <w:sz w:val="18"/>
                <w:szCs w:val="18"/>
              </w:rPr>
              <w:t xml:space="preserve">počítačů, </w:t>
            </w:r>
            <w:r w:rsidRPr="00222C4F">
              <w:rPr>
                <w:rFonts w:cs="Arial"/>
                <w:sz w:val="18"/>
                <w:szCs w:val="18"/>
              </w:rPr>
              <w:t>v</w:t>
            </w:r>
            <w:r>
              <w:rPr>
                <w:rFonts w:cs="Arial"/>
                <w:sz w:val="18"/>
                <w:szCs w:val="18"/>
              </w:rPr>
              <w:t>y</w:t>
            </w:r>
            <w:r w:rsidRPr="00222C4F">
              <w:rPr>
                <w:rFonts w:cs="Arial"/>
                <w:sz w:val="18"/>
                <w:szCs w:val="18"/>
              </w:rPr>
              <w:t>jímatelných elektronických</w:t>
            </w:r>
            <w:r w:rsidRPr="00594AC2">
              <w:rPr>
                <w:rFonts w:cs="Arial"/>
                <w:sz w:val="18"/>
                <w:szCs w:val="18"/>
              </w:rPr>
              <w:t xml:space="preserve"> médií, papírových stvrzenek, papírových sestav a faxů)?</w:t>
            </w:r>
          </w:p>
          <w:p w14:paraId="54DE50E6" w14:textId="10D53509" w:rsidR="00CD0FAB" w:rsidRPr="00B24AF5" w:rsidRDefault="00CD0FAB" w:rsidP="00CD0FAB">
            <w:pPr>
              <w:pStyle w:val="Note0"/>
            </w:pPr>
            <w:r w:rsidRPr="008E1C3B">
              <w:rPr>
                <w:i w:val="0"/>
              </w:rPr>
              <w:t>Pro účely požadavku č. 9 „média“ jsou všechna papírová a elektronická média obsahující data držitelů karet</w:t>
            </w:r>
          </w:p>
        </w:tc>
        <w:tc>
          <w:tcPr>
            <w:tcW w:w="3119" w:type="dxa"/>
            <w:shd w:val="clear" w:color="auto" w:fill="FFFFFF"/>
          </w:tcPr>
          <w:p w14:paraId="2FC727BB" w14:textId="77777777" w:rsidR="00CD0FAB" w:rsidRDefault="00CD0FAB" w:rsidP="00CD0FAB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 w:rsidRPr="00C1100A">
              <w:rPr>
                <w:rFonts w:cs="Arial"/>
                <w:sz w:val="18"/>
                <w:szCs w:val="18"/>
              </w:rPr>
              <w:t>Zkontrolujte politiky a postupy pro fyzického zabezpečení m</w:t>
            </w:r>
            <w:r>
              <w:rPr>
                <w:rFonts w:cs="Arial"/>
                <w:sz w:val="18"/>
                <w:szCs w:val="18"/>
              </w:rPr>
              <w:t>e</w:t>
            </w:r>
            <w:r w:rsidRPr="00C1100A">
              <w:rPr>
                <w:rFonts w:cs="Arial"/>
                <w:sz w:val="18"/>
                <w:szCs w:val="18"/>
              </w:rPr>
              <w:t>dií</w:t>
            </w:r>
          </w:p>
          <w:p w14:paraId="7614642B" w14:textId="064C0CE0" w:rsidR="00CD0FAB" w:rsidRPr="00B24AF5" w:rsidRDefault="00CD0FAB" w:rsidP="00CD0FAB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Rozhovor s personálem</w:t>
            </w:r>
          </w:p>
        </w:tc>
        <w:tc>
          <w:tcPr>
            <w:tcW w:w="709" w:type="dxa"/>
          </w:tcPr>
          <w:p w14:paraId="0753C707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0" w:type="dxa"/>
          </w:tcPr>
          <w:p w14:paraId="3406FF55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0B7E24AB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675" w:type="dxa"/>
          </w:tcPr>
          <w:p w14:paraId="01515DDC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CD0FAB" w:rsidRPr="00B24AF5" w14:paraId="2F60D6C5" w14:textId="77777777" w:rsidTr="00FD5064">
        <w:tc>
          <w:tcPr>
            <w:tcW w:w="675" w:type="dxa"/>
            <w:gridSpan w:val="2"/>
            <w:vMerge w:val="restart"/>
          </w:tcPr>
          <w:p w14:paraId="40A01338" w14:textId="77777777" w:rsidR="00CD0FAB" w:rsidRPr="00B24AF5" w:rsidRDefault="00CD0FAB" w:rsidP="00CD0FAB">
            <w:pPr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9.6</w:t>
            </w:r>
          </w:p>
        </w:tc>
        <w:tc>
          <w:tcPr>
            <w:tcW w:w="3861" w:type="dxa"/>
            <w:shd w:val="clear" w:color="auto" w:fill="FFFFFF"/>
          </w:tcPr>
          <w:p w14:paraId="580E1ABB" w14:textId="593B645E" w:rsidR="00CD0FAB" w:rsidRPr="00B24AF5" w:rsidRDefault="00CD0FAB" w:rsidP="00CD0F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(a) Je zavedena a udržována pro jakékoli druhy médií přísná vnitřní i vnější kontrola distribuce?</w:t>
            </w:r>
          </w:p>
        </w:tc>
        <w:tc>
          <w:tcPr>
            <w:tcW w:w="3119" w:type="dxa"/>
            <w:shd w:val="clear" w:color="auto" w:fill="FFFFFF"/>
          </w:tcPr>
          <w:p w14:paraId="30244FC0" w14:textId="7B046EE3" w:rsidR="00CD0FAB" w:rsidRPr="00B24AF5" w:rsidRDefault="00CD0FAB" w:rsidP="00CD0FAB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 w:rsidRPr="00443014">
              <w:rPr>
                <w:rFonts w:cs="Arial"/>
                <w:sz w:val="18"/>
                <w:szCs w:val="18"/>
              </w:rPr>
              <w:t>Zkontrolujte politiky a postupy pro distribuci médií</w:t>
            </w:r>
          </w:p>
        </w:tc>
        <w:tc>
          <w:tcPr>
            <w:tcW w:w="709" w:type="dxa"/>
          </w:tcPr>
          <w:p w14:paraId="7C144E17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0" w:type="dxa"/>
          </w:tcPr>
          <w:p w14:paraId="3204C44A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7BEB0F24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675" w:type="dxa"/>
          </w:tcPr>
          <w:p w14:paraId="03B0C421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CD0FAB" w:rsidRPr="00B24AF5" w14:paraId="69A67090" w14:textId="77777777" w:rsidTr="00476886">
        <w:tc>
          <w:tcPr>
            <w:tcW w:w="675" w:type="dxa"/>
            <w:gridSpan w:val="2"/>
            <w:vMerge/>
          </w:tcPr>
          <w:p w14:paraId="311C008F" w14:textId="77777777" w:rsidR="00CD0FAB" w:rsidRPr="00B24AF5" w:rsidRDefault="00CD0FAB" w:rsidP="00CD0FA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61" w:type="dxa"/>
            <w:shd w:val="clear" w:color="auto" w:fill="FFFFFF"/>
          </w:tcPr>
          <w:p w14:paraId="1A4E423F" w14:textId="77777777" w:rsidR="00CD0FAB" w:rsidRPr="00B24AF5" w:rsidRDefault="00CD0FAB" w:rsidP="00CD0F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(b) Zahrnují kontroly následující:</w:t>
            </w:r>
          </w:p>
        </w:tc>
        <w:tc>
          <w:tcPr>
            <w:tcW w:w="6062" w:type="dxa"/>
            <w:gridSpan w:val="5"/>
            <w:shd w:val="clear" w:color="auto" w:fill="D9D9D9" w:themeFill="background1" w:themeFillShade="D9"/>
          </w:tcPr>
          <w:p w14:paraId="47502BA0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D0FAB" w:rsidRPr="00B24AF5" w14:paraId="460A9011" w14:textId="77777777" w:rsidTr="00FD5064">
        <w:tc>
          <w:tcPr>
            <w:tcW w:w="675" w:type="dxa"/>
            <w:gridSpan w:val="2"/>
          </w:tcPr>
          <w:p w14:paraId="3139438B" w14:textId="39FE7D84" w:rsidR="00CD0FAB" w:rsidRPr="00B24AF5" w:rsidRDefault="00CD0FAB" w:rsidP="00CD0FA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9.6.1</w:t>
            </w:r>
          </w:p>
        </w:tc>
        <w:tc>
          <w:tcPr>
            <w:tcW w:w="3861" w:type="dxa"/>
            <w:shd w:val="clear" w:color="auto" w:fill="FFFFFF"/>
          </w:tcPr>
          <w:p w14:paraId="7CE0EF4E" w14:textId="7D974D4F" w:rsidR="00CD0FAB" w:rsidRPr="00B24AF5" w:rsidRDefault="00CD0FAB" w:rsidP="00CD0F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Jsou média klasifikována tak, aby mohla být identifikována citlivost dat?</w:t>
            </w:r>
          </w:p>
        </w:tc>
        <w:tc>
          <w:tcPr>
            <w:tcW w:w="3119" w:type="dxa"/>
            <w:shd w:val="clear" w:color="auto" w:fill="FFFFFF"/>
          </w:tcPr>
          <w:p w14:paraId="6558A5C4" w14:textId="77777777" w:rsidR="00CD0FAB" w:rsidRDefault="00CD0FAB" w:rsidP="00CD0FAB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 w:rsidRPr="00443014">
              <w:rPr>
                <w:rFonts w:cs="Arial"/>
                <w:sz w:val="18"/>
                <w:szCs w:val="18"/>
              </w:rPr>
              <w:t>Zkontrolujte politiky a postupy pro klasifikaci médií</w:t>
            </w:r>
            <w:r w:rsidRPr="00443014" w:rsidDel="00AC64EF">
              <w:rPr>
                <w:rFonts w:cs="Arial"/>
                <w:sz w:val="18"/>
                <w:szCs w:val="18"/>
              </w:rPr>
              <w:t xml:space="preserve"> </w:t>
            </w:r>
          </w:p>
          <w:p w14:paraId="07BE9F8C" w14:textId="14DC46BE" w:rsidR="00CD0FAB" w:rsidRPr="00B24AF5" w:rsidRDefault="00CD0FAB" w:rsidP="00CD0FAB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 w:rsidRPr="00443014">
              <w:rPr>
                <w:rFonts w:cs="Arial"/>
                <w:sz w:val="18"/>
                <w:szCs w:val="18"/>
              </w:rPr>
              <w:t>Rozhovor s bezpečnostním personálem</w:t>
            </w:r>
          </w:p>
        </w:tc>
        <w:tc>
          <w:tcPr>
            <w:tcW w:w="709" w:type="dxa"/>
          </w:tcPr>
          <w:p w14:paraId="36FB6AAB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0" w:type="dxa"/>
          </w:tcPr>
          <w:p w14:paraId="6637ED6C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0A9C3722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675" w:type="dxa"/>
          </w:tcPr>
          <w:p w14:paraId="25FBC03C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CD0FAB" w:rsidRPr="00B24AF5" w14:paraId="15B3BA98" w14:textId="77777777" w:rsidTr="00FD5064">
        <w:tc>
          <w:tcPr>
            <w:tcW w:w="675" w:type="dxa"/>
            <w:gridSpan w:val="2"/>
          </w:tcPr>
          <w:p w14:paraId="1E45C6F3" w14:textId="52491AA2" w:rsidR="00CD0FAB" w:rsidRPr="00B24AF5" w:rsidRDefault="00CD0FAB" w:rsidP="00CD0FAB">
            <w:pPr>
              <w:rPr>
                <w:rFonts w:cs="Arial"/>
                <w:sz w:val="18"/>
                <w:szCs w:val="18"/>
              </w:rPr>
            </w:pPr>
            <w:r w:rsidRPr="00686118">
              <w:rPr>
                <w:rFonts w:cs="Arial"/>
                <w:sz w:val="18"/>
                <w:szCs w:val="18"/>
              </w:rPr>
              <w:t>9.6.2</w:t>
            </w:r>
          </w:p>
        </w:tc>
        <w:tc>
          <w:tcPr>
            <w:tcW w:w="3861" w:type="dxa"/>
            <w:shd w:val="clear" w:color="auto" w:fill="FFFFFF"/>
          </w:tcPr>
          <w:p w14:paraId="75EE2BE5" w14:textId="767F4500" w:rsidR="00CD0FAB" w:rsidRPr="00B24AF5" w:rsidRDefault="00CD0FAB" w:rsidP="00CD0F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Jsou média zasílána bezpečným kurýrem nebo jinou zasílací metodou, která může být přesně sledována?</w:t>
            </w:r>
          </w:p>
        </w:tc>
        <w:tc>
          <w:tcPr>
            <w:tcW w:w="3119" w:type="dxa"/>
            <w:shd w:val="clear" w:color="auto" w:fill="FFFFFF"/>
          </w:tcPr>
          <w:p w14:paraId="573E8E8D" w14:textId="77777777" w:rsidR="00CD0FAB" w:rsidRDefault="00CD0FAB" w:rsidP="00CD0FAB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Rozhovor s personálem</w:t>
            </w:r>
          </w:p>
          <w:p w14:paraId="0267B795" w14:textId="15EF9ABB" w:rsidR="00CD0FAB" w:rsidRPr="00B24AF5" w:rsidRDefault="00CD0FAB" w:rsidP="00CD0FAB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Přezkoumejte dokumentaci a záznamy sledování distribuce médií</w:t>
            </w:r>
          </w:p>
        </w:tc>
        <w:tc>
          <w:tcPr>
            <w:tcW w:w="709" w:type="dxa"/>
          </w:tcPr>
          <w:p w14:paraId="5FFA853A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0" w:type="dxa"/>
          </w:tcPr>
          <w:p w14:paraId="28D5E175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303718C0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675" w:type="dxa"/>
          </w:tcPr>
          <w:p w14:paraId="4CBD5005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CD0FAB" w:rsidRPr="00B24AF5" w14:paraId="0BDC2EE5" w14:textId="77777777" w:rsidTr="00FD5064">
        <w:tc>
          <w:tcPr>
            <w:tcW w:w="675" w:type="dxa"/>
            <w:gridSpan w:val="2"/>
          </w:tcPr>
          <w:p w14:paraId="2B0A067A" w14:textId="09719E56" w:rsidR="00CD0FAB" w:rsidRPr="00B24AF5" w:rsidRDefault="00CD0FAB" w:rsidP="00CD0FA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9.6.3</w:t>
            </w:r>
          </w:p>
        </w:tc>
        <w:tc>
          <w:tcPr>
            <w:tcW w:w="3861" w:type="dxa"/>
            <w:shd w:val="clear" w:color="auto" w:fill="FFFFFF"/>
          </w:tcPr>
          <w:p w14:paraId="3AA74512" w14:textId="6D53B35C" w:rsidR="00CD0FAB" w:rsidRPr="00B24AF5" w:rsidRDefault="00CD0FAB" w:rsidP="00CD0F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Schválil management všechna média, která jsou přesouvána mimo bezpečnou oblast (včetně médií distribuovaných jednotlivcům)?</w:t>
            </w:r>
          </w:p>
        </w:tc>
        <w:tc>
          <w:tcPr>
            <w:tcW w:w="3119" w:type="dxa"/>
            <w:shd w:val="clear" w:color="auto" w:fill="FFFFFF"/>
          </w:tcPr>
          <w:p w14:paraId="18DA06D0" w14:textId="77777777" w:rsidR="00CD0FAB" w:rsidRDefault="00CD0FAB" w:rsidP="00CD0FAB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Rozhovor s personálem</w:t>
            </w:r>
          </w:p>
          <w:p w14:paraId="44428A3F" w14:textId="7F4406AA" w:rsidR="00CD0FAB" w:rsidRPr="00B24AF5" w:rsidRDefault="00CD0FAB" w:rsidP="00CD0FAB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Přezkoumejte dokumentaci a záznamy sledování distribuce médií</w:t>
            </w:r>
          </w:p>
        </w:tc>
        <w:tc>
          <w:tcPr>
            <w:tcW w:w="709" w:type="dxa"/>
          </w:tcPr>
          <w:p w14:paraId="47BE7664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0" w:type="dxa"/>
          </w:tcPr>
          <w:p w14:paraId="70D0BC8E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12DE98D0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675" w:type="dxa"/>
          </w:tcPr>
          <w:p w14:paraId="0099158B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CD0FAB" w:rsidRPr="00B24AF5" w14:paraId="60B23B04" w14:textId="77777777" w:rsidTr="00FD5064">
        <w:tc>
          <w:tcPr>
            <w:tcW w:w="675" w:type="dxa"/>
            <w:gridSpan w:val="2"/>
          </w:tcPr>
          <w:p w14:paraId="18FFBFEA" w14:textId="4EF80318" w:rsidR="00CD0FAB" w:rsidRPr="00B24AF5" w:rsidRDefault="00CD0FAB" w:rsidP="00CD0FA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9.7</w:t>
            </w:r>
          </w:p>
        </w:tc>
        <w:tc>
          <w:tcPr>
            <w:tcW w:w="3861" w:type="dxa"/>
            <w:shd w:val="clear" w:color="auto" w:fill="FFFFFF"/>
          </w:tcPr>
          <w:p w14:paraId="2672463E" w14:textId="3943C142" w:rsidR="00CD0FAB" w:rsidRPr="00B24AF5" w:rsidRDefault="00CD0FAB" w:rsidP="00CD0F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Je udržována přísná kontrola nad ukládáním a dostupností médií?</w:t>
            </w:r>
          </w:p>
        </w:tc>
        <w:tc>
          <w:tcPr>
            <w:tcW w:w="3119" w:type="dxa"/>
            <w:shd w:val="clear" w:color="auto" w:fill="FFFFFF"/>
          </w:tcPr>
          <w:p w14:paraId="08FD8CA2" w14:textId="4E4BC8AA" w:rsidR="00CD0FAB" w:rsidRPr="00B24AF5" w:rsidRDefault="00CD0FAB" w:rsidP="00CD0FAB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politiky a postupy</w:t>
            </w:r>
          </w:p>
        </w:tc>
        <w:tc>
          <w:tcPr>
            <w:tcW w:w="709" w:type="dxa"/>
          </w:tcPr>
          <w:p w14:paraId="0208E55B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0" w:type="dxa"/>
          </w:tcPr>
          <w:p w14:paraId="2A537C42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5FD2C7E8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675" w:type="dxa"/>
          </w:tcPr>
          <w:p w14:paraId="344BF2E6" w14:textId="77777777" w:rsidR="00CD0FAB" w:rsidRPr="00B24AF5" w:rsidRDefault="00CD0FAB" w:rsidP="00CD0FAB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B05B6C" w:rsidRPr="00B24AF5" w14:paraId="639B9185" w14:textId="77777777" w:rsidTr="00FD5064">
        <w:tc>
          <w:tcPr>
            <w:tcW w:w="675" w:type="dxa"/>
            <w:gridSpan w:val="2"/>
            <w:vMerge w:val="restart"/>
          </w:tcPr>
          <w:p w14:paraId="308F0403" w14:textId="77777777" w:rsidR="00B05B6C" w:rsidRPr="00B24AF5" w:rsidRDefault="00B05B6C" w:rsidP="00B05B6C">
            <w:pPr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9.8</w:t>
            </w:r>
          </w:p>
        </w:tc>
        <w:tc>
          <w:tcPr>
            <w:tcW w:w="3861" w:type="dxa"/>
            <w:shd w:val="clear" w:color="auto" w:fill="FFFFFF"/>
          </w:tcPr>
          <w:p w14:paraId="7999AEB8" w14:textId="3EEDFB90" w:rsidR="00B05B6C" w:rsidRPr="00B24AF5" w:rsidRDefault="00B05B6C" w:rsidP="00B05B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(a) Jsou všechna média zničena, když jich již není zapotřebí z provozních ani právních důvodů?</w:t>
            </w:r>
          </w:p>
        </w:tc>
        <w:tc>
          <w:tcPr>
            <w:tcW w:w="3119" w:type="dxa"/>
            <w:shd w:val="clear" w:color="auto" w:fill="FFFFFF"/>
          </w:tcPr>
          <w:p w14:paraId="4AD89908" w14:textId="77777777" w:rsidR="00B05B6C" w:rsidRDefault="00B05B6C" w:rsidP="00B05B6C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 w:rsidRPr="008B4CB1">
              <w:rPr>
                <w:rFonts w:cs="Arial"/>
                <w:sz w:val="18"/>
                <w:szCs w:val="18"/>
              </w:rPr>
              <w:t>Zkontrolujte politiky a postupy periodické likvidace médií</w:t>
            </w:r>
          </w:p>
          <w:p w14:paraId="3DB83A63" w14:textId="77777777" w:rsidR="00B05B6C" w:rsidRPr="00B24AF5" w:rsidRDefault="00B05B6C" w:rsidP="00B05B6C">
            <w:pPr>
              <w:spacing w:after="60"/>
              <w:ind w:left="340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FA4AED8" w14:textId="77777777" w:rsidR="00B05B6C" w:rsidRPr="00B24AF5" w:rsidRDefault="00B05B6C" w:rsidP="00B05B6C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0" w:type="dxa"/>
          </w:tcPr>
          <w:p w14:paraId="4BD48E3A" w14:textId="77777777" w:rsidR="00B05B6C" w:rsidRPr="00B24AF5" w:rsidRDefault="00B05B6C" w:rsidP="00B05B6C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34612747" w14:textId="77777777" w:rsidR="00B05B6C" w:rsidRPr="00B24AF5" w:rsidRDefault="00B05B6C" w:rsidP="00B05B6C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675" w:type="dxa"/>
          </w:tcPr>
          <w:p w14:paraId="0E2CB154" w14:textId="77777777" w:rsidR="00B05B6C" w:rsidRPr="00B24AF5" w:rsidRDefault="00B05B6C" w:rsidP="00B05B6C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B05B6C" w:rsidRPr="00B24AF5" w14:paraId="56FD5C21" w14:textId="77777777" w:rsidTr="00476886">
        <w:tc>
          <w:tcPr>
            <w:tcW w:w="675" w:type="dxa"/>
            <w:gridSpan w:val="2"/>
            <w:vMerge/>
          </w:tcPr>
          <w:p w14:paraId="622A8962" w14:textId="77777777" w:rsidR="00B05B6C" w:rsidRPr="00B24AF5" w:rsidRDefault="00B05B6C" w:rsidP="00B05B6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61" w:type="dxa"/>
            <w:shd w:val="clear" w:color="auto" w:fill="FFFFFF"/>
          </w:tcPr>
          <w:p w14:paraId="14E56E4A" w14:textId="77777777" w:rsidR="00B05B6C" w:rsidRPr="00B24AF5" w:rsidRDefault="00B05B6C" w:rsidP="00B05B6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(c) Jsou média zničena dle následujícího:</w:t>
            </w:r>
          </w:p>
        </w:tc>
        <w:tc>
          <w:tcPr>
            <w:tcW w:w="6062" w:type="dxa"/>
            <w:gridSpan w:val="5"/>
            <w:shd w:val="clear" w:color="auto" w:fill="D9D9D9" w:themeFill="background1" w:themeFillShade="D9"/>
          </w:tcPr>
          <w:p w14:paraId="40C4BFC2" w14:textId="77777777" w:rsidR="00B05B6C" w:rsidRPr="00B24AF5" w:rsidRDefault="00B05B6C" w:rsidP="00B05B6C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64D87" w:rsidRPr="00B24AF5" w14:paraId="198073E0" w14:textId="77777777" w:rsidTr="00FD5064">
        <w:tc>
          <w:tcPr>
            <w:tcW w:w="675" w:type="dxa"/>
            <w:gridSpan w:val="2"/>
            <w:vMerge w:val="restart"/>
          </w:tcPr>
          <w:p w14:paraId="50C431FB" w14:textId="0E1A0A36" w:rsidR="00C64D87" w:rsidRPr="00B24AF5" w:rsidRDefault="00C64D87" w:rsidP="00C64D8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9.8.1</w:t>
            </w:r>
          </w:p>
        </w:tc>
        <w:tc>
          <w:tcPr>
            <w:tcW w:w="3861" w:type="dxa"/>
            <w:shd w:val="clear" w:color="auto" w:fill="FFFFFF"/>
          </w:tcPr>
          <w:p w14:paraId="11BE5BC7" w14:textId="48E78B26" w:rsidR="00C64D87" w:rsidRDefault="00C64D87" w:rsidP="00C64D8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(a) Jsou materiály s fyzickými kopiemi rozřezány, spáleny nebo rozdrceny tak, aby data držitelů karet nemohla být zrekonstruována?</w:t>
            </w:r>
          </w:p>
        </w:tc>
        <w:tc>
          <w:tcPr>
            <w:tcW w:w="3119" w:type="dxa"/>
            <w:shd w:val="clear" w:color="auto" w:fill="FFFFFF"/>
          </w:tcPr>
          <w:p w14:paraId="186D50E8" w14:textId="77777777" w:rsidR="00C64D87" w:rsidRDefault="00C64D87" w:rsidP="00C64D87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Rozhovor s personálem</w:t>
            </w:r>
          </w:p>
          <w:p w14:paraId="34C58D27" w14:textId="77777777" w:rsidR="00C64D87" w:rsidRDefault="00C64D87" w:rsidP="00C64D87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Přezkoumejte postupy </w:t>
            </w:r>
          </w:p>
          <w:p w14:paraId="427A8FFF" w14:textId="19C4E5D7" w:rsidR="00C64D87" w:rsidRPr="00B24AF5" w:rsidRDefault="00C64D87" w:rsidP="00C64D87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Sledujte procesy</w:t>
            </w:r>
          </w:p>
        </w:tc>
        <w:tc>
          <w:tcPr>
            <w:tcW w:w="709" w:type="dxa"/>
          </w:tcPr>
          <w:p w14:paraId="72F2F191" w14:textId="77777777" w:rsidR="00C64D87" w:rsidRPr="00B24AF5" w:rsidRDefault="00C64D87" w:rsidP="00C64D87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0" w:type="dxa"/>
          </w:tcPr>
          <w:p w14:paraId="6D2A2FE6" w14:textId="77777777" w:rsidR="00C64D87" w:rsidRPr="00B24AF5" w:rsidRDefault="00C64D87" w:rsidP="00C64D87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067C7DE0" w14:textId="77777777" w:rsidR="00C64D87" w:rsidRPr="00B24AF5" w:rsidRDefault="00C64D87" w:rsidP="00C64D87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675" w:type="dxa"/>
          </w:tcPr>
          <w:p w14:paraId="70F59C77" w14:textId="77777777" w:rsidR="00C64D87" w:rsidRPr="00B24AF5" w:rsidRDefault="00C64D87" w:rsidP="00C64D87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C64D87" w:rsidRPr="00B24AF5" w14:paraId="0DD9B095" w14:textId="77777777" w:rsidTr="00FD5064">
        <w:tc>
          <w:tcPr>
            <w:tcW w:w="675" w:type="dxa"/>
            <w:gridSpan w:val="2"/>
            <w:vMerge/>
          </w:tcPr>
          <w:p w14:paraId="6FEA088D" w14:textId="77777777" w:rsidR="00C64D87" w:rsidRPr="00B24AF5" w:rsidRDefault="00C64D87" w:rsidP="00C64D8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61" w:type="dxa"/>
            <w:shd w:val="clear" w:color="auto" w:fill="FFFFFF"/>
          </w:tcPr>
          <w:p w14:paraId="00570190" w14:textId="1A7500FE" w:rsidR="00C64D87" w:rsidRPr="00B24AF5" w:rsidRDefault="00C64D87" w:rsidP="00C64D8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(b) Jsou skladovací kontejnery používané pro materiály, které obsahují informace určené ke zničení, zabezpečeny proti přístupu k jejich obsahu?</w:t>
            </w:r>
          </w:p>
        </w:tc>
        <w:tc>
          <w:tcPr>
            <w:tcW w:w="3119" w:type="dxa"/>
            <w:shd w:val="clear" w:color="auto" w:fill="FFFFFF"/>
          </w:tcPr>
          <w:p w14:paraId="4A97BDAE" w14:textId="15B3C4A7" w:rsidR="00C64D87" w:rsidRPr="00B24AF5" w:rsidRDefault="00C64D87" w:rsidP="00C64D87">
            <w:p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Přezkoumejte bezpečnost skladovacích kontejnerů</w:t>
            </w:r>
          </w:p>
        </w:tc>
        <w:tc>
          <w:tcPr>
            <w:tcW w:w="709" w:type="dxa"/>
          </w:tcPr>
          <w:p w14:paraId="3A548F9B" w14:textId="77777777" w:rsidR="00C64D87" w:rsidRPr="00B24AF5" w:rsidRDefault="00C64D87" w:rsidP="00C64D87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0" w:type="dxa"/>
          </w:tcPr>
          <w:p w14:paraId="59160D84" w14:textId="77777777" w:rsidR="00C64D87" w:rsidRPr="00B24AF5" w:rsidRDefault="00C64D87" w:rsidP="00C64D87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3E11637C" w14:textId="77777777" w:rsidR="00C64D87" w:rsidRPr="00B24AF5" w:rsidRDefault="00C64D87" w:rsidP="00C64D87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675" w:type="dxa"/>
          </w:tcPr>
          <w:p w14:paraId="3C22606B" w14:textId="77777777" w:rsidR="00C64D87" w:rsidRPr="00B24AF5" w:rsidRDefault="00C64D87" w:rsidP="00C64D87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</w:tbl>
    <w:p w14:paraId="7357F115" w14:textId="77777777" w:rsidR="00D53890" w:rsidRPr="00B24AF5" w:rsidRDefault="00D8088E" w:rsidP="00E71563">
      <w:pPr>
        <w:shd w:val="clear" w:color="auto" w:fill="FFFFFF"/>
        <w:tabs>
          <w:tab w:val="left" w:pos="6312"/>
        </w:tabs>
      </w:pPr>
      <w:r w:rsidRPr="00B24AF5">
        <w:br w:type="page"/>
      </w:r>
    </w:p>
    <w:tbl>
      <w:tblPr>
        <w:tblW w:w="1059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45"/>
        <w:gridCol w:w="2410"/>
        <w:gridCol w:w="708"/>
        <w:gridCol w:w="851"/>
        <w:gridCol w:w="709"/>
        <w:gridCol w:w="1100"/>
      </w:tblGrid>
      <w:tr w:rsidR="00D53890" w:rsidRPr="00B24AF5" w14:paraId="26420A08" w14:textId="77777777" w:rsidTr="00CE420D">
        <w:trPr>
          <w:trHeight w:val="624"/>
        </w:trPr>
        <w:tc>
          <w:tcPr>
            <w:tcW w:w="4820" w:type="dxa"/>
            <w:gridSpan w:val="2"/>
            <w:vMerge w:val="restart"/>
            <w:shd w:val="clear" w:color="auto" w:fill="D9D9D9"/>
            <w:vAlign w:val="center"/>
          </w:tcPr>
          <w:p w14:paraId="0FC8B23C" w14:textId="77777777" w:rsidR="00D53890" w:rsidRPr="00B24AF5" w:rsidRDefault="00D53890" w:rsidP="00BA07F8">
            <w:pPr>
              <w:jc w:val="center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lastRenderedPageBreak/>
              <w:t>PCI DSS Otázka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216A682A" w14:textId="77777777" w:rsidR="00D53890" w:rsidRPr="00B24AF5" w:rsidRDefault="00D53890" w:rsidP="00BA07F8">
            <w:pPr>
              <w:jc w:val="center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>Očekávané Testování</w:t>
            </w:r>
          </w:p>
        </w:tc>
        <w:tc>
          <w:tcPr>
            <w:tcW w:w="3368" w:type="dxa"/>
            <w:gridSpan w:val="4"/>
            <w:shd w:val="clear" w:color="auto" w:fill="D9D9D9"/>
          </w:tcPr>
          <w:p w14:paraId="0A2AC7DC" w14:textId="77777777" w:rsidR="00D53890" w:rsidRPr="001D7885" w:rsidRDefault="00D53890" w:rsidP="001D7885">
            <w:pPr>
              <w:jc w:val="center"/>
              <w:rPr>
                <w:rFonts w:cs="Arial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 xml:space="preserve">Odpověď </w:t>
            </w:r>
            <w:r w:rsidRPr="001D7885">
              <w:rPr>
                <w:rFonts w:cs="Arial"/>
                <w:sz w:val="18"/>
                <w:szCs w:val="18"/>
              </w:rPr>
              <w:t>(zaškrtněte jednu odpověď pro každou otázku)</w:t>
            </w:r>
          </w:p>
        </w:tc>
      </w:tr>
      <w:tr w:rsidR="001D7885" w:rsidRPr="00B24AF5" w14:paraId="336DD7A1" w14:textId="77777777" w:rsidTr="00CE420D">
        <w:trPr>
          <w:trHeight w:val="562"/>
        </w:trPr>
        <w:tc>
          <w:tcPr>
            <w:tcW w:w="4820" w:type="dxa"/>
            <w:gridSpan w:val="2"/>
            <w:vMerge/>
            <w:shd w:val="clear" w:color="auto" w:fill="D9D9D9"/>
          </w:tcPr>
          <w:p w14:paraId="4E8796D8" w14:textId="77777777" w:rsidR="001D7885" w:rsidRPr="00B24AF5" w:rsidRDefault="001D7885" w:rsidP="00BA07F8">
            <w:pPr>
              <w:rPr>
                <w:rFonts w:cs="Arial"/>
              </w:rPr>
            </w:pPr>
          </w:p>
        </w:tc>
        <w:tc>
          <w:tcPr>
            <w:tcW w:w="2410" w:type="dxa"/>
            <w:vMerge/>
            <w:shd w:val="clear" w:color="auto" w:fill="D9D9D9"/>
          </w:tcPr>
          <w:p w14:paraId="42B2B050" w14:textId="77777777" w:rsidR="001D7885" w:rsidRPr="00B24AF5" w:rsidRDefault="001D7885" w:rsidP="00BA07F8">
            <w:pPr>
              <w:rPr>
                <w:rFonts w:cs="Arial"/>
              </w:rPr>
            </w:pPr>
          </w:p>
        </w:tc>
        <w:tc>
          <w:tcPr>
            <w:tcW w:w="708" w:type="dxa"/>
            <w:shd w:val="clear" w:color="auto" w:fill="D9D9D9"/>
          </w:tcPr>
          <w:p w14:paraId="5C22D0B7" w14:textId="77777777" w:rsidR="001D7885" w:rsidRPr="00B24AF5" w:rsidRDefault="001D7885" w:rsidP="00BA07F8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ANO</w:t>
            </w:r>
          </w:p>
        </w:tc>
        <w:tc>
          <w:tcPr>
            <w:tcW w:w="851" w:type="dxa"/>
            <w:shd w:val="clear" w:color="auto" w:fill="D9D9D9"/>
          </w:tcPr>
          <w:p w14:paraId="3EADECA6" w14:textId="77777777" w:rsidR="001D7885" w:rsidRPr="00B24AF5" w:rsidRDefault="001D7885" w:rsidP="00BA07F8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ANO s „CCW“</w:t>
            </w:r>
          </w:p>
        </w:tc>
        <w:tc>
          <w:tcPr>
            <w:tcW w:w="709" w:type="dxa"/>
            <w:shd w:val="clear" w:color="auto" w:fill="D9D9D9"/>
          </w:tcPr>
          <w:p w14:paraId="315C72EC" w14:textId="77777777" w:rsidR="001D7885" w:rsidRPr="00B24AF5" w:rsidRDefault="001D7885" w:rsidP="00BA07F8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NE</w:t>
            </w:r>
          </w:p>
        </w:tc>
        <w:tc>
          <w:tcPr>
            <w:tcW w:w="1100" w:type="dxa"/>
            <w:shd w:val="clear" w:color="auto" w:fill="D9D9D9"/>
          </w:tcPr>
          <w:p w14:paraId="42B1A0AD" w14:textId="77777777" w:rsidR="001D7885" w:rsidRPr="00B24AF5" w:rsidRDefault="001D7885" w:rsidP="00BA07F8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N/A</w:t>
            </w:r>
          </w:p>
        </w:tc>
      </w:tr>
      <w:tr w:rsidR="00606203" w:rsidRPr="00B24AF5" w14:paraId="52D93DE6" w14:textId="77777777" w:rsidTr="00476886">
        <w:tc>
          <w:tcPr>
            <w:tcW w:w="675" w:type="dxa"/>
            <w:vMerge w:val="restart"/>
          </w:tcPr>
          <w:p w14:paraId="17F5F99B" w14:textId="77777777" w:rsidR="00606203" w:rsidRPr="00B24AF5" w:rsidRDefault="00606203" w:rsidP="00F32656">
            <w:pPr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9.9</w:t>
            </w:r>
          </w:p>
        </w:tc>
        <w:tc>
          <w:tcPr>
            <w:tcW w:w="4145" w:type="dxa"/>
            <w:shd w:val="clear" w:color="auto" w:fill="FFFFFF"/>
          </w:tcPr>
          <w:p w14:paraId="5347C8E2" w14:textId="77777777" w:rsidR="00223C9F" w:rsidRPr="00594AC2" w:rsidRDefault="00223C9F" w:rsidP="00223C9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94AC2">
              <w:rPr>
                <w:rFonts w:cs="Arial"/>
                <w:sz w:val="18"/>
                <w:szCs w:val="18"/>
              </w:rPr>
              <w:t xml:space="preserve">Jsou chráněna zařízení, která </w:t>
            </w:r>
            <w:r>
              <w:rPr>
                <w:rFonts w:cs="Arial"/>
                <w:sz w:val="18"/>
                <w:szCs w:val="18"/>
              </w:rPr>
              <w:t>získávají</w:t>
            </w:r>
            <w:r w:rsidRPr="00594AC2">
              <w:rPr>
                <w:rFonts w:cs="Arial"/>
                <w:sz w:val="18"/>
                <w:szCs w:val="18"/>
              </w:rPr>
              <w:t xml:space="preserve"> data platebních karet prostřednictvím přímé fyzické interakce s kartou, před </w:t>
            </w:r>
            <w:r>
              <w:rPr>
                <w:rFonts w:cs="Arial"/>
                <w:sz w:val="18"/>
                <w:szCs w:val="18"/>
              </w:rPr>
              <w:t xml:space="preserve">nedovolenou </w:t>
            </w:r>
            <w:r w:rsidRPr="00594AC2">
              <w:rPr>
                <w:rFonts w:cs="Arial"/>
                <w:sz w:val="18"/>
                <w:szCs w:val="18"/>
              </w:rPr>
              <w:t xml:space="preserve">manipulací a </w:t>
            </w:r>
            <w:r>
              <w:rPr>
                <w:rFonts w:cs="Arial"/>
                <w:sz w:val="18"/>
                <w:szCs w:val="18"/>
              </w:rPr>
              <w:t xml:space="preserve">záměně </w:t>
            </w:r>
            <w:r w:rsidRPr="00594AC2">
              <w:rPr>
                <w:rFonts w:cs="Arial"/>
                <w:sz w:val="18"/>
                <w:szCs w:val="18"/>
              </w:rPr>
              <w:t xml:space="preserve"> dle </w:t>
            </w:r>
            <w:r>
              <w:rPr>
                <w:rFonts w:cs="Arial"/>
                <w:sz w:val="18"/>
                <w:szCs w:val="18"/>
              </w:rPr>
              <w:t>n</w:t>
            </w:r>
            <w:r w:rsidRPr="00594AC2">
              <w:rPr>
                <w:rFonts w:cs="Arial"/>
                <w:sz w:val="18"/>
                <w:szCs w:val="18"/>
              </w:rPr>
              <w:t>ásledujícího?</w:t>
            </w:r>
          </w:p>
          <w:p w14:paraId="7FB14447" w14:textId="03F26CC2" w:rsidR="00AF6A4C" w:rsidRDefault="00223C9F" w:rsidP="00223C9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Arial"/>
                <w:i/>
                <w:sz w:val="18"/>
                <w:szCs w:val="18"/>
              </w:rPr>
            </w:pPr>
            <w:r w:rsidRPr="00594AC2">
              <w:rPr>
                <w:rFonts w:cs="Arial"/>
                <w:b/>
                <w:bCs/>
                <w:i/>
                <w:iCs/>
                <w:sz w:val="18"/>
                <w:szCs w:val="18"/>
              </w:rPr>
              <w:t>Poznámka</w:t>
            </w:r>
            <w:r w:rsidRPr="00594AC2">
              <w:rPr>
                <w:rFonts w:cs="Arial"/>
                <w:i/>
                <w:iCs/>
                <w:sz w:val="18"/>
                <w:szCs w:val="18"/>
              </w:rPr>
              <w:t>: Tyto požadavky se vztahují na čtecí zařízení karet používaných při transakcích za přítomnosti karet (to znamená, že karta je protažena nebo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vložena) v místě prodeje. Tento </w:t>
            </w:r>
            <w:r w:rsidRPr="00594AC2">
              <w:rPr>
                <w:rFonts w:cs="Arial"/>
                <w:i/>
                <w:iCs/>
                <w:sz w:val="18"/>
                <w:szCs w:val="18"/>
              </w:rPr>
              <w:t xml:space="preserve">požadavek 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se nevztahuje na komponenty s ručním vstupem jako </w:t>
            </w:r>
            <w:r w:rsidRPr="00594AC2">
              <w:rPr>
                <w:rFonts w:cs="Arial"/>
                <w:i/>
                <w:iCs/>
                <w:sz w:val="18"/>
                <w:szCs w:val="18"/>
              </w:rPr>
              <w:t>jsou počítačové klávesnice a POS klávesnice.</w:t>
            </w:r>
          </w:p>
        </w:tc>
        <w:tc>
          <w:tcPr>
            <w:tcW w:w="5778" w:type="dxa"/>
            <w:gridSpan w:val="5"/>
            <w:shd w:val="clear" w:color="auto" w:fill="D9D9D9" w:themeFill="background1" w:themeFillShade="D9"/>
          </w:tcPr>
          <w:p w14:paraId="4E955B37" w14:textId="77777777" w:rsidR="00606203" w:rsidRPr="00B24AF5" w:rsidRDefault="00606203" w:rsidP="00BA07F8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23C9F" w:rsidRPr="00B24AF5" w14:paraId="4D2AF280" w14:textId="77777777" w:rsidTr="00CE420D">
        <w:tc>
          <w:tcPr>
            <w:tcW w:w="675" w:type="dxa"/>
            <w:vMerge/>
          </w:tcPr>
          <w:p w14:paraId="73287020" w14:textId="77777777" w:rsidR="00223C9F" w:rsidRPr="00B24AF5" w:rsidRDefault="00223C9F" w:rsidP="00223C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5" w:type="dxa"/>
            <w:shd w:val="clear" w:color="auto" w:fill="FFFFFF"/>
          </w:tcPr>
          <w:p w14:paraId="71627814" w14:textId="6E1A7D35" w:rsidR="00223C9F" w:rsidRPr="00CE420D" w:rsidRDefault="00223C9F" w:rsidP="00223C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4AC2">
              <w:rPr>
                <w:rFonts w:cs="Arial"/>
                <w:sz w:val="18"/>
                <w:szCs w:val="18"/>
              </w:rPr>
              <w:t xml:space="preserve">(a) </w:t>
            </w:r>
            <w:r>
              <w:rPr>
                <w:rFonts w:cs="Arial"/>
                <w:sz w:val="18"/>
                <w:szCs w:val="18"/>
              </w:rPr>
              <w:t>Vyžadují</w:t>
            </w:r>
            <w:r w:rsidRPr="00594AC2">
              <w:rPr>
                <w:rFonts w:cs="Arial"/>
                <w:sz w:val="18"/>
                <w:szCs w:val="18"/>
              </w:rPr>
              <w:t xml:space="preserve"> politiky a postupy</w:t>
            </w:r>
            <w:r>
              <w:rPr>
                <w:rFonts w:cs="Arial"/>
                <w:sz w:val="18"/>
                <w:szCs w:val="18"/>
              </w:rPr>
              <w:t>, aby byl</w:t>
            </w:r>
            <w:r w:rsidRPr="00594AC2">
              <w:rPr>
                <w:rFonts w:cs="Arial"/>
                <w:sz w:val="18"/>
                <w:szCs w:val="18"/>
              </w:rPr>
              <w:t xml:space="preserve"> seznam </w:t>
            </w:r>
            <w:r>
              <w:rPr>
                <w:rFonts w:cs="Arial"/>
                <w:sz w:val="18"/>
                <w:szCs w:val="18"/>
              </w:rPr>
              <w:t>takových</w:t>
            </w:r>
            <w:r w:rsidRPr="00594AC2">
              <w:rPr>
                <w:rFonts w:cs="Arial"/>
                <w:sz w:val="18"/>
                <w:szCs w:val="18"/>
              </w:rPr>
              <w:t xml:space="preserve"> zařízení udržován?</w:t>
            </w:r>
          </w:p>
        </w:tc>
        <w:tc>
          <w:tcPr>
            <w:tcW w:w="2410" w:type="dxa"/>
            <w:shd w:val="clear" w:color="auto" w:fill="FFFFFF"/>
          </w:tcPr>
          <w:p w14:paraId="69A58C3A" w14:textId="4FC64C89" w:rsidR="00223C9F" w:rsidRPr="00B24AF5" w:rsidRDefault="00223C9F" w:rsidP="00223C9F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 w:rsidRPr="0052436C">
              <w:rPr>
                <w:rFonts w:cs="Arial"/>
                <w:sz w:val="18"/>
                <w:szCs w:val="18"/>
              </w:rPr>
              <w:t>Zkontrolujte politiky a postupy</w:t>
            </w:r>
          </w:p>
        </w:tc>
        <w:tc>
          <w:tcPr>
            <w:tcW w:w="708" w:type="dxa"/>
          </w:tcPr>
          <w:p w14:paraId="0F017BBE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46F4E65D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3C365C6C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1100" w:type="dxa"/>
          </w:tcPr>
          <w:p w14:paraId="0C845E86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223C9F" w:rsidRPr="00B24AF5" w14:paraId="57F05BDA" w14:textId="77777777" w:rsidTr="00CE420D">
        <w:tc>
          <w:tcPr>
            <w:tcW w:w="675" w:type="dxa"/>
            <w:vMerge/>
          </w:tcPr>
          <w:p w14:paraId="03A5FEB5" w14:textId="77777777" w:rsidR="00223C9F" w:rsidRPr="00B24AF5" w:rsidRDefault="00223C9F" w:rsidP="00223C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5" w:type="dxa"/>
            <w:shd w:val="clear" w:color="auto" w:fill="FFFFFF"/>
          </w:tcPr>
          <w:p w14:paraId="12290FF1" w14:textId="28F0AA67" w:rsidR="00223C9F" w:rsidRPr="00B24AF5" w:rsidRDefault="00223C9F" w:rsidP="00223C9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94AC2">
              <w:rPr>
                <w:rFonts w:cs="Arial"/>
                <w:sz w:val="18"/>
                <w:szCs w:val="18"/>
              </w:rPr>
              <w:t xml:space="preserve">(b) </w:t>
            </w:r>
            <w:r>
              <w:rPr>
                <w:rFonts w:cs="Arial"/>
                <w:sz w:val="18"/>
                <w:szCs w:val="18"/>
              </w:rPr>
              <w:t>Vyžadují</w:t>
            </w:r>
            <w:r w:rsidRPr="00594AC2">
              <w:rPr>
                <w:rFonts w:cs="Arial"/>
                <w:sz w:val="18"/>
                <w:szCs w:val="18"/>
              </w:rPr>
              <w:t xml:space="preserve"> politiky a postupy</w:t>
            </w:r>
            <w:r>
              <w:rPr>
                <w:rFonts w:cs="Arial"/>
                <w:sz w:val="18"/>
                <w:szCs w:val="18"/>
              </w:rPr>
              <w:t>,</w:t>
            </w:r>
            <w:r w:rsidRPr="00594AC2">
              <w:rPr>
                <w:rFonts w:cs="Arial"/>
                <w:sz w:val="18"/>
                <w:szCs w:val="18"/>
              </w:rPr>
              <w:t xml:space="preserve"> aby byla prováděna pravideln</w:t>
            </w:r>
            <w:r>
              <w:rPr>
                <w:rFonts w:cs="Arial"/>
                <w:sz w:val="18"/>
                <w:szCs w:val="18"/>
              </w:rPr>
              <w:t>á</w:t>
            </w:r>
            <w:r w:rsidRPr="00594AC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kontrola</w:t>
            </w:r>
            <w:r w:rsidRPr="00594AC2">
              <w:rPr>
                <w:rFonts w:cs="Arial"/>
                <w:sz w:val="18"/>
                <w:szCs w:val="18"/>
              </w:rPr>
              <w:t xml:space="preserve"> zařízení </w:t>
            </w:r>
            <w:r>
              <w:rPr>
                <w:rFonts w:cs="Arial"/>
                <w:sz w:val="18"/>
                <w:szCs w:val="18"/>
              </w:rPr>
              <w:t>za účelem zjištění</w:t>
            </w:r>
            <w:r w:rsidRPr="00594AC2">
              <w:rPr>
                <w:rFonts w:cs="Arial"/>
                <w:sz w:val="18"/>
                <w:szCs w:val="18"/>
              </w:rPr>
              <w:t>, zda s ním nebylo manipulováno nebo nebylo nahrazeno?</w:t>
            </w:r>
          </w:p>
        </w:tc>
        <w:tc>
          <w:tcPr>
            <w:tcW w:w="2410" w:type="dxa"/>
            <w:shd w:val="clear" w:color="auto" w:fill="FFFFFF"/>
          </w:tcPr>
          <w:p w14:paraId="4C554E24" w14:textId="4F2F1A35" w:rsidR="00223C9F" w:rsidRPr="00B24AF5" w:rsidRDefault="00223C9F" w:rsidP="00223C9F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 w:rsidRPr="0052436C">
              <w:rPr>
                <w:rFonts w:cs="Arial"/>
                <w:sz w:val="18"/>
                <w:szCs w:val="18"/>
              </w:rPr>
              <w:t>Zkontrolujte politiky a postupy</w:t>
            </w:r>
          </w:p>
        </w:tc>
        <w:tc>
          <w:tcPr>
            <w:tcW w:w="708" w:type="dxa"/>
          </w:tcPr>
          <w:p w14:paraId="7FA3A0C1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435AF89C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1400531D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1100" w:type="dxa"/>
          </w:tcPr>
          <w:p w14:paraId="6B813C3A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223C9F" w:rsidRPr="00B24AF5" w14:paraId="08432CBB" w14:textId="77777777" w:rsidTr="00CE420D">
        <w:tc>
          <w:tcPr>
            <w:tcW w:w="675" w:type="dxa"/>
            <w:vMerge/>
          </w:tcPr>
          <w:p w14:paraId="3B00B1DB" w14:textId="77777777" w:rsidR="00223C9F" w:rsidRPr="00B24AF5" w:rsidRDefault="00223C9F" w:rsidP="00223C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5" w:type="dxa"/>
            <w:shd w:val="clear" w:color="auto" w:fill="FFFFFF"/>
          </w:tcPr>
          <w:p w14:paraId="24B3FB79" w14:textId="636B8B2B" w:rsidR="00223C9F" w:rsidRPr="00B24AF5" w:rsidRDefault="00223C9F" w:rsidP="00223C9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94AC2">
              <w:rPr>
                <w:rFonts w:cs="Arial"/>
                <w:sz w:val="18"/>
                <w:szCs w:val="18"/>
              </w:rPr>
              <w:t xml:space="preserve">(c) </w:t>
            </w:r>
            <w:r>
              <w:rPr>
                <w:rFonts w:cs="Arial"/>
                <w:sz w:val="18"/>
                <w:szCs w:val="18"/>
              </w:rPr>
              <w:t>Vyžadují</w:t>
            </w:r>
            <w:r w:rsidRPr="00594AC2">
              <w:rPr>
                <w:rFonts w:cs="Arial"/>
                <w:sz w:val="18"/>
                <w:szCs w:val="18"/>
              </w:rPr>
              <w:t xml:space="preserve"> politiky a postupy </w:t>
            </w:r>
            <w:r>
              <w:rPr>
                <w:rFonts w:cs="Arial"/>
                <w:sz w:val="18"/>
                <w:szCs w:val="18"/>
              </w:rPr>
              <w:t xml:space="preserve">školení </w:t>
            </w:r>
            <w:r w:rsidRPr="002C391B">
              <w:rPr>
                <w:rFonts w:cs="Arial"/>
                <w:sz w:val="18"/>
                <w:szCs w:val="18"/>
              </w:rPr>
              <w:t>personál</w:t>
            </w:r>
            <w:r>
              <w:rPr>
                <w:rFonts w:cs="Arial"/>
                <w:sz w:val="18"/>
                <w:szCs w:val="18"/>
              </w:rPr>
              <w:t>u</w:t>
            </w:r>
            <w:r w:rsidRPr="00594AC2">
              <w:rPr>
                <w:rFonts w:cs="Arial"/>
                <w:sz w:val="18"/>
                <w:szCs w:val="18"/>
              </w:rPr>
              <w:t xml:space="preserve">, aby </w:t>
            </w:r>
            <w:r>
              <w:rPr>
                <w:rFonts w:cs="Arial"/>
                <w:sz w:val="18"/>
                <w:szCs w:val="18"/>
              </w:rPr>
              <w:t xml:space="preserve">si </w:t>
            </w:r>
            <w:r w:rsidRPr="00594AC2">
              <w:rPr>
                <w:rFonts w:cs="Arial"/>
                <w:sz w:val="18"/>
                <w:szCs w:val="18"/>
              </w:rPr>
              <w:t xml:space="preserve">byli </w:t>
            </w:r>
            <w:r>
              <w:rPr>
                <w:rFonts w:cs="Arial"/>
                <w:sz w:val="18"/>
                <w:szCs w:val="18"/>
              </w:rPr>
              <w:t>vědomi</w:t>
            </w:r>
            <w:r w:rsidRPr="00594AC2">
              <w:rPr>
                <w:rFonts w:cs="Arial"/>
                <w:sz w:val="18"/>
                <w:szCs w:val="18"/>
              </w:rPr>
              <w:t xml:space="preserve"> podezřelé</w:t>
            </w:r>
            <w:r>
              <w:rPr>
                <w:rFonts w:cs="Arial"/>
                <w:sz w:val="18"/>
                <w:szCs w:val="18"/>
              </w:rPr>
              <w:t>ho</w:t>
            </w:r>
            <w:r w:rsidRPr="00594AC2">
              <w:rPr>
                <w:rFonts w:cs="Arial"/>
                <w:sz w:val="18"/>
                <w:szCs w:val="18"/>
              </w:rPr>
              <w:t xml:space="preserve"> chování a hlásili manipulaci nebo náhradu zařízení?</w:t>
            </w:r>
          </w:p>
        </w:tc>
        <w:tc>
          <w:tcPr>
            <w:tcW w:w="2410" w:type="dxa"/>
            <w:shd w:val="clear" w:color="auto" w:fill="FFFFFF"/>
          </w:tcPr>
          <w:p w14:paraId="27C30D6D" w14:textId="7BA79C20" w:rsidR="00223C9F" w:rsidRPr="00B24AF5" w:rsidRDefault="00223C9F" w:rsidP="00223C9F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 w:rsidRPr="0052436C">
              <w:rPr>
                <w:rFonts w:cs="Arial"/>
                <w:sz w:val="18"/>
                <w:szCs w:val="18"/>
              </w:rPr>
              <w:t>Zkontrolujte politiky a postupy</w:t>
            </w:r>
          </w:p>
        </w:tc>
        <w:tc>
          <w:tcPr>
            <w:tcW w:w="708" w:type="dxa"/>
          </w:tcPr>
          <w:p w14:paraId="00E6D87B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330B9DE8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5FB5A21A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1100" w:type="dxa"/>
          </w:tcPr>
          <w:p w14:paraId="56189619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223C9F" w:rsidRPr="00B24AF5" w14:paraId="0268F6A9" w14:textId="77777777" w:rsidTr="003F531D">
        <w:tc>
          <w:tcPr>
            <w:tcW w:w="675" w:type="dxa"/>
            <w:tcBorders>
              <w:bottom w:val="nil"/>
            </w:tcBorders>
          </w:tcPr>
          <w:p w14:paraId="1417A7C7" w14:textId="288C1F2B" w:rsidR="00223C9F" w:rsidRPr="00B24AF5" w:rsidRDefault="00223C9F" w:rsidP="00223C9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9.9.1</w:t>
            </w:r>
          </w:p>
        </w:tc>
        <w:tc>
          <w:tcPr>
            <w:tcW w:w="4145" w:type="dxa"/>
            <w:shd w:val="clear" w:color="auto" w:fill="FFFFFF"/>
          </w:tcPr>
          <w:p w14:paraId="33111141" w14:textId="77777777" w:rsidR="00223C9F" w:rsidRDefault="00223C9F" w:rsidP="00223C9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(a) Obsahuje seznam zařízení následující body?</w:t>
            </w:r>
          </w:p>
          <w:p w14:paraId="30CFBB2A" w14:textId="77777777" w:rsidR="00223C9F" w:rsidRDefault="00223C9F" w:rsidP="00223C9F">
            <w:pPr>
              <w:pStyle w:val="table11bullet"/>
              <w:tabs>
                <w:tab w:val="clear" w:pos="1392"/>
              </w:tabs>
            </w:pPr>
            <w:r>
              <w:t>Značku a model zařízení</w:t>
            </w:r>
          </w:p>
          <w:p w14:paraId="2C4BF7DA" w14:textId="77777777" w:rsidR="00223C9F" w:rsidRPr="00606203" w:rsidRDefault="00223C9F" w:rsidP="00223C9F">
            <w:pPr>
              <w:pStyle w:val="table11bullet"/>
              <w:tabs>
                <w:tab w:val="clear" w:pos="1392"/>
              </w:tabs>
            </w:pPr>
            <w:r>
              <w:t xml:space="preserve">Umístění zařízení (např. adresa </w:t>
            </w:r>
            <w:r w:rsidRPr="00606203">
              <w:t>mí</w:t>
            </w:r>
            <w:r>
              <w:t xml:space="preserve">sta nebo objektu, kde se </w:t>
            </w:r>
            <w:r w:rsidRPr="00606203">
              <w:t>zařízení nachází)</w:t>
            </w:r>
          </w:p>
          <w:p w14:paraId="14F38B44" w14:textId="79702582" w:rsidR="00223C9F" w:rsidRPr="00B24AF5" w:rsidRDefault="00223C9F" w:rsidP="00223C9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40"/>
              <w:rPr>
                <w:rFonts w:cs="Arial"/>
                <w:sz w:val="18"/>
                <w:szCs w:val="18"/>
              </w:rPr>
            </w:pPr>
            <w:r>
              <w:t>Sériové číslo zařízení nebo jiný způsob unikátní identifikace</w:t>
            </w:r>
          </w:p>
        </w:tc>
        <w:tc>
          <w:tcPr>
            <w:tcW w:w="2410" w:type="dxa"/>
            <w:shd w:val="clear" w:color="auto" w:fill="FFFFFF"/>
          </w:tcPr>
          <w:p w14:paraId="5E32723D" w14:textId="04960BA6" w:rsidR="00223C9F" w:rsidRPr="00B24AF5" w:rsidRDefault="00223C9F" w:rsidP="00223C9F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Přezkoumejte seznam zařízení</w:t>
            </w:r>
          </w:p>
        </w:tc>
        <w:tc>
          <w:tcPr>
            <w:tcW w:w="708" w:type="dxa"/>
          </w:tcPr>
          <w:p w14:paraId="50557363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79388603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087A1442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1100" w:type="dxa"/>
          </w:tcPr>
          <w:p w14:paraId="4E67E27F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223C9F" w:rsidRPr="00B24AF5" w14:paraId="54018110" w14:textId="77777777" w:rsidTr="003F531D">
        <w:tc>
          <w:tcPr>
            <w:tcW w:w="675" w:type="dxa"/>
            <w:tcBorders>
              <w:top w:val="nil"/>
              <w:bottom w:val="nil"/>
            </w:tcBorders>
          </w:tcPr>
          <w:p w14:paraId="0FCB60AD" w14:textId="77777777" w:rsidR="00223C9F" w:rsidRPr="00B24AF5" w:rsidRDefault="00223C9F" w:rsidP="00223C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5" w:type="dxa"/>
            <w:shd w:val="clear" w:color="auto" w:fill="FFFFFF"/>
          </w:tcPr>
          <w:p w14:paraId="084897EF" w14:textId="21F2646C" w:rsidR="00223C9F" w:rsidRPr="00B24AF5" w:rsidRDefault="00223C9F" w:rsidP="00223C9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(b) Je seznam přesný a aktuální?</w:t>
            </w:r>
          </w:p>
        </w:tc>
        <w:tc>
          <w:tcPr>
            <w:tcW w:w="2410" w:type="dxa"/>
            <w:shd w:val="clear" w:color="auto" w:fill="FFFFFF"/>
          </w:tcPr>
          <w:p w14:paraId="63F95016" w14:textId="79CBE272" w:rsidR="00223C9F" w:rsidRPr="00B24AF5" w:rsidRDefault="00223C9F" w:rsidP="00223C9F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Sledujte zařízení a jejich umístění a porovnejte se seznamem</w:t>
            </w:r>
          </w:p>
        </w:tc>
        <w:tc>
          <w:tcPr>
            <w:tcW w:w="708" w:type="dxa"/>
          </w:tcPr>
          <w:p w14:paraId="6E8258E5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19994187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2773A718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1100" w:type="dxa"/>
          </w:tcPr>
          <w:p w14:paraId="1ADE0F66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223C9F" w:rsidRPr="00B24AF5" w14:paraId="0CCB7155" w14:textId="77777777" w:rsidTr="003F531D">
        <w:tc>
          <w:tcPr>
            <w:tcW w:w="675" w:type="dxa"/>
            <w:tcBorders>
              <w:top w:val="nil"/>
            </w:tcBorders>
          </w:tcPr>
          <w:p w14:paraId="58C127D1" w14:textId="77777777" w:rsidR="00223C9F" w:rsidRPr="00B24AF5" w:rsidRDefault="00223C9F" w:rsidP="00223C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5" w:type="dxa"/>
            <w:shd w:val="clear" w:color="auto" w:fill="FFFFFF"/>
          </w:tcPr>
          <w:p w14:paraId="6A2FF8B4" w14:textId="1DBB1671" w:rsidR="00223C9F" w:rsidRPr="00B24AF5" w:rsidRDefault="00223C9F" w:rsidP="00223C9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(c) Je seznam zařízení aktualizován když je zařízení přidáno, přemístěno, vyřazeno z provozu atd.?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14:paraId="4D64F113" w14:textId="406E7A89" w:rsidR="00223C9F" w:rsidRPr="00B24AF5" w:rsidRDefault="00223C9F" w:rsidP="00223C9F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Rozhovor s personálem</w:t>
            </w:r>
          </w:p>
        </w:tc>
        <w:tc>
          <w:tcPr>
            <w:tcW w:w="708" w:type="dxa"/>
          </w:tcPr>
          <w:p w14:paraId="34813E05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5D3510AB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57CD5B91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1100" w:type="dxa"/>
          </w:tcPr>
          <w:p w14:paraId="7C3EB5A5" w14:textId="77777777" w:rsidR="00223C9F" w:rsidRPr="00B24AF5" w:rsidRDefault="00223C9F" w:rsidP="00223C9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</w:tbl>
    <w:p w14:paraId="73C77D0D" w14:textId="77777777" w:rsidR="00D53890" w:rsidRPr="00B24AF5" w:rsidRDefault="00BA07F8" w:rsidP="00E71563">
      <w:pPr>
        <w:shd w:val="clear" w:color="auto" w:fill="FFFFFF"/>
        <w:tabs>
          <w:tab w:val="left" w:pos="6312"/>
        </w:tabs>
      </w:pPr>
      <w:r w:rsidRPr="00B24AF5">
        <w:br w:type="page"/>
      </w:r>
    </w:p>
    <w:tbl>
      <w:tblPr>
        <w:tblW w:w="1059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45"/>
        <w:gridCol w:w="2410"/>
        <w:gridCol w:w="850"/>
        <w:gridCol w:w="851"/>
        <w:gridCol w:w="708"/>
        <w:gridCol w:w="959"/>
      </w:tblGrid>
      <w:tr w:rsidR="00D8088E" w:rsidRPr="00B24AF5" w14:paraId="0C8AB94D" w14:textId="77777777" w:rsidTr="00CE420D">
        <w:trPr>
          <w:trHeight w:val="624"/>
        </w:trPr>
        <w:tc>
          <w:tcPr>
            <w:tcW w:w="4820" w:type="dxa"/>
            <w:gridSpan w:val="2"/>
            <w:vMerge w:val="restart"/>
            <w:shd w:val="clear" w:color="auto" w:fill="D9D9D9"/>
            <w:vAlign w:val="center"/>
          </w:tcPr>
          <w:p w14:paraId="47155E3F" w14:textId="77777777" w:rsidR="00D8088E" w:rsidRPr="00B24AF5" w:rsidRDefault="00D8088E" w:rsidP="00D8088E">
            <w:pPr>
              <w:jc w:val="center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lastRenderedPageBreak/>
              <w:t>PCI DSS Otázka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19CD80EA" w14:textId="77777777" w:rsidR="00D8088E" w:rsidRPr="00B24AF5" w:rsidRDefault="00D8088E" w:rsidP="00D8088E">
            <w:pPr>
              <w:jc w:val="center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>Očekávané Testování</w:t>
            </w:r>
          </w:p>
        </w:tc>
        <w:tc>
          <w:tcPr>
            <w:tcW w:w="3368" w:type="dxa"/>
            <w:gridSpan w:val="4"/>
            <w:shd w:val="clear" w:color="auto" w:fill="D9D9D9"/>
          </w:tcPr>
          <w:p w14:paraId="7BD7454E" w14:textId="77777777" w:rsidR="00D8088E" w:rsidRPr="004D0E37" w:rsidRDefault="00D8088E" w:rsidP="004D0E37">
            <w:pPr>
              <w:jc w:val="center"/>
              <w:rPr>
                <w:rFonts w:cs="Arial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 xml:space="preserve">Odpověď </w:t>
            </w:r>
            <w:r w:rsidRPr="004D0E37">
              <w:rPr>
                <w:rFonts w:cs="Arial"/>
                <w:sz w:val="18"/>
                <w:szCs w:val="18"/>
              </w:rPr>
              <w:t>(zaškrtněte jednu odpověď pro každou otázku)</w:t>
            </w:r>
          </w:p>
        </w:tc>
      </w:tr>
      <w:tr w:rsidR="001D7885" w:rsidRPr="00B24AF5" w14:paraId="28F0EA1F" w14:textId="77777777" w:rsidTr="00CE420D">
        <w:trPr>
          <w:trHeight w:val="562"/>
        </w:trPr>
        <w:tc>
          <w:tcPr>
            <w:tcW w:w="4820" w:type="dxa"/>
            <w:gridSpan w:val="2"/>
            <w:vMerge/>
            <w:shd w:val="clear" w:color="auto" w:fill="D9D9D9"/>
          </w:tcPr>
          <w:p w14:paraId="40F36B1B" w14:textId="77777777" w:rsidR="001D7885" w:rsidRPr="00B24AF5" w:rsidRDefault="001D7885" w:rsidP="00D8088E">
            <w:pPr>
              <w:rPr>
                <w:rFonts w:cs="Arial"/>
              </w:rPr>
            </w:pPr>
          </w:p>
        </w:tc>
        <w:tc>
          <w:tcPr>
            <w:tcW w:w="2410" w:type="dxa"/>
            <w:vMerge/>
            <w:shd w:val="clear" w:color="auto" w:fill="D9D9D9"/>
          </w:tcPr>
          <w:p w14:paraId="5560C41F" w14:textId="77777777" w:rsidR="001D7885" w:rsidRPr="00B24AF5" w:rsidRDefault="001D7885" w:rsidP="00D8088E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D9D9D9"/>
          </w:tcPr>
          <w:p w14:paraId="7C50C6E1" w14:textId="77777777" w:rsidR="001D7885" w:rsidRPr="00B24AF5" w:rsidRDefault="001D7885" w:rsidP="00D8088E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ANO</w:t>
            </w:r>
          </w:p>
        </w:tc>
        <w:tc>
          <w:tcPr>
            <w:tcW w:w="851" w:type="dxa"/>
            <w:shd w:val="clear" w:color="auto" w:fill="D9D9D9"/>
          </w:tcPr>
          <w:p w14:paraId="41EA9BFA" w14:textId="77777777" w:rsidR="001D7885" w:rsidRPr="00B24AF5" w:rsidRDefault="001D7885" w:rsidP="00D8088E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ANO s „CCW“</w:t>
            </w:r>
          </w:p>
        </w:tc>
        <w:tc>
          <w:tcPr>
            <w:tcW w:w="708" w:type="dxa"/>
            <w:shd w:val="clear" w:color="auto" w:fill="D9D9D9"/>
          </w:tcPr>
          <w:p w14:paraId="606E9192" w14:textId="77777777" w:rsidR="001D7885" w:rsidRPr="00B24AF5" w:rsidRDefault="001D7885" w:rsidP="00D8088E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NE</w:t>
            </w:r>
          </w:p>
        </w:tc>
        <w:tc>
          <w:tcPr>
            <w:tcW w:w="959" w:type="dxa"/>
            <w:shd w:val="clear" w:color="auto" w:fill="D9D9D9"/>
          </w:tcPr>
          <w:p w14:paraId="0CD38062" w14:textId="77777777" w:rsidR="001D7885" w:rsidRPr="00B24AF5" w:rsidRDefault="001D7885" w:rsidP="00D8088E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N/A</w:t>
            </w:r>
          </w:p>
        </w:tc>
      </w:tr>
      <w:tr w:rsidR="0036416F" w:rsidRPr="00B24AF5" w14:paraId="100A7AA6" w14:textId="77777777" w:rsidTr="00CE420D">
        <w:tc>
          <w:tcPr>
            <w:tcW w:w="675" w:type="dxa"/>
            <w:vMerge w:val="restart"/>
          </w:tcPr>
          <w:p w14:paraId="3D527BC8" w14:textId="05986DA3" w:rsidR="0036416F" w:rsidRPr="00B24AF5" w:rsidRDefault="0036416F" w:rsidP="0036416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9.9.2</w:t>
            </w:r>
          </w:p>
        </w:tc>
        <w:tc>
          <w:tcPr>
            <w:tcW w:w="4145" w:type="dxa"/>
            <w:shd w:val="clear" w:color="auto" w:fill="FFFFFF"/>
          </w:tcPr>
          <w:p w14:paraId="3984F8BE" w14:textId="77777777" w:rsidR="0036416F" w:rsidRDefault="0036416F" w:rsidP="0036416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94AC2">
              <w:rPr>
                <w:rFonts w:cs="Arial"/>
                <w:sz w:val="18"/>
                <w:szCs w:val="18"/>
              </w:rPr>
              <w:t>(a) Jsou pravidelně kontrolovány povrchy zařízení</w:t>
            </w:r>
            <w:r>
              <w:rPr>
                <w:rFonts w:cs="Arial"/>
                <w:sz w:val="18"/>
                <w:szCs w:val="18"/>
              </w:rPr>
              <w:t>, aby</w:t>
            </w:r>
            <w:r w:rsidRPr="00594AC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se zjistila</w:t>
            </w:r>
            <w:r w:rsidRPr="00594AC2">
              <w:rPr>
                <w:rFonts w:cs="Arial"/>
                <w:sz w:val="18"/>
                <w:szCs w:val="18"/>
              </w:rPr>
              <w:t xml:space="preserve"> neoprávněn</w:t>
            </w:r>
            <w:r>
              <w:rPr>
                <w:rFonts w:cs="Arial"/>
                <w:sz w:val="18"/>
                <w:szCs w:val="18"/>
              </w:rPr>
              <w:t>á</w:t>
            </w:r>
            <w:r w:rsidRPr="00594AC2">
              <w:rPr>
                <w:rFonts w:cs="Arial"/>
                <w:sz w:val="18"/>
                <w:szCs w:val="18"/>
              </w:rPr>
              <w:t xml:space="preserve"> manipulac</w:t>
            </w:r>
            <w:r>
              <w:rPr>
                <w:rFonts w:cs="Arial"/>
                <w:sz w:val="18"/>
                <w:szCs w:val="18"/>
              </w:rPr>
              <w:t>e</w:t>
            </w:r>
            <w:r w:rsidRPr="00594AC2">
              <w:rPr>
                <w:rFonts w:cs="Arial"/>
                <w:sz w:val="18"/>
                <w:szCs w:val="18"/>
              </w:rPr>
              <w:t xml:space="preserve"> (např. přidání Skimmeru -nelegální čtečky karet do zařízen</w:t>
            </w:r>
            <w:r>
              <w:rPr>
                <w:rFonts w:cs="Arial"/>
                <w:sz w:val="18"/>
                <w:szCs w:val="18"/>
              </w:rPr>
              <w:t xml:space="preserve">) </w:t>
            </w:r>
            <w:r w:rsidRPr="00594AC2">
              <w:rPr>
                <w:rFonts w:cs="Arial"/>
                <w:sz w:val="18"/>
                <w:szCs w:val="18"/>
              </w:rPr>
              <w:t xml:space="preserve">nebo výměně </w:t>
            </w:r>
            <w:r>
              <w:rPr>
                <w:rFonts w:cs="Arial"/>
                <w:sz w:val="18"/>
                <w:szCs w:val="18"/>
              </w:rPr>
              <w:t>(</w:t>
            </w:r>
            <w:r w:rsidRPr="00594AC2">
              <w:rPr>
                <w:rFonts w:cs="Arial"/>
                <w:sz w:val="18"/>
                <w:szCs w:val="18"/>
              </w:rPr>
              <w:t xml:space="preserve">např. kontrolou sériového čísla nebo jiné </w:t>
            </w:r>
            <w:r>
              <w:rPr>
                <w:rFonts w:cs="Arial"/>
                <w:sz w:val="18"/>
                <w:szCs w:val="18"/>
              </w:rPr>
              <w:t>charakteristiky</w:t>
            </w:r>
            <w:r w:rsidRPr="00594AC2">
              <w:rPr>
                <w:rFonts w:cs="Arial"/>
                <w:sz w:val="18"/>
                <w:szCs w:val="18"/>
              </w:rPr>
              <w:t xml:space="preserve"> zařízení </w:t>
            </w:r>
            <w:r>
              <w:rPr>
                <w:rFonts w:cs="Arial"/>
                <w:sz w:val="18"/>
                <w:szCs w:val="18"/>
              </w:rPr>
              <w:t xml:space="preserve">pro </w:t>
            </w:r>
            <w:r w:rsidRPr="00594AC2">
              <w:rPr>
                <w:rFonts w:cs="Arial"/>
                <w:sz w:val="18"/>
                <w:szCs w:val="18"/>
              </w:rPr>
              <w:t>ověř</w:t>
            </w:r>
            <w:r>
              <w:rPr>
                <w:rFonts w:cs="Arial"/>
                <w:sz w:val="18"/>
                <w:szCs w:val="18"/>
              </w:rPr>
              <w:t>ení</w:t>
            </w:r>
            <w:r w:rsidRPr="00594AC2">
              <w:rPr>
                <w:rFonts w:cs="Arial"/>
                <w:sz w:val="18"/>
                <w:szCs w:val="18"/>
              </w:rPr>
              <w:t>, zda zařízení nebylo vyměněno za podvodné)</w:t>
            </w:r>
            <w:r>
              <w:rPr>
                <w:rFonts w:cs="Arial"/>
                <w:sz w:val="18"/>
                <w:szCs w:val="18"/>
              </w:rPr>
              <w:t xml:space="preserve"> podle následujícího</w:t>
            </w:r>
            <w:r w:rsidRPr="00594AC2">
              <w:rPr>
                <w:rFonts w:cs="Arial"/>
                <w:sz w:val="18"/>
                <w:szCs w:val="18"/>
              </w:rPr>
              <w:t>?</w:t>
            </w:r>
          </w:p>
          <w:p w14:paraId="54798A38" w14:textId="3D4761CC" w:rsidR="0036416F" w:rsidRPr="00B24AF5" w:rsidRDefault="0036416F" w:rsidP="0036416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before="0" w:after="0" w:line="240" w:lineRule="auto"/>
              <w:rPr>
                <w:rFonts w:ascii="Arial,Italic" w:hAnsi="Arial,Italic" w:cs="Arial,Italic"/>
                <w:i/>
                <w:iCs/>
                <w:sz w:val="18"/>
                <w:szCs w:val="18"/>
              </w:rPr>
            </w:pPr>
            <w:r w:rsidRPr="00A610DA">
              <w:rPr>
                <w:rFonts w:cs="Arial"/>
                <w:b/>
                <w:i/>
                <w:sz w:val="18"/>
                <w:szCs w:val="18"/>
              </w:rPr>
              <w:t>Poznámka</w:t>
            </w:r>
            <w:r w:rsidRPr="00A610DA">
              <w:rPr>
                <w:rFonts w:cs="Arial"/>
                <w:i/>
                <w:sz w:val="18"/>
                <w:szCs w:val="18"/>
              </w:rPr>
              <w:t xml:space="preserve">: Příklady příznaků, které naznačují, že se zařízením mohlo být manipulováno nebo bylo nahrazeno, jsou neočekávané přílepky nebo kabely zapojené do zařízení, chybějící nebo změněné bezpečnostní štítky, </w:t>
            </w:r>
            <w:r>
              <w:rPr>
                <w:rFonts w:cs="Arial"/>
                <w:i/>
                <w:sz w:val="18"/>
                <w:szCs w:val="18"/>
              </w:rPr>
              <w:t>rozbité</w:t>
            </w:r>
            <w:r w:rsidRPr="00A610DA">
              <w:rPr>
                <w:rFonts w:cs="Arial"/>
                <w:i/>
                <w:sz w:val="18"/>
                <w:szCs w:val="18"/>
              </w:rPr>
              <w:t xml:space="preserve"> nebo jinak barevné kryty nebo změny </w:t>
            </w:r>
            <w:r>
              <w:rPr>
                <w:rFonts w:cs="Arial"/>
                <w:i/>
                <w:sz w:val="18"/>
                <w:szCs w:val="18"/>
              </w:rPr>
              <w:t>sériového čísla</w:t>
            </w:r>
            <w:r w:rsidRPr="00A610DA">
              <w:rPr>
                <w:rFonts w:cs="Arial"/>
                <w:i/>
                <w:sz w:val="18"/>
                <w:szCs w:val="18"/>
              </w:rPr>
              <w:t xml:space="preserve"> nebo jiné vnější znaky.</w:t>
            </w:r>
          </w:p>
        </w:tc>
        <w:tc>
          <w:tcPr>
            <w:tcW w:w="2410" w:type="dxa"/>
            <w:shd w:val="clear" w:color="auto" w:fill="FFFFFF"/>
          </w:tcPr>
          <w:p w14:paraId="196790A0" w14:textId="77777777" w:rsidR="0036416F" w:rsidRDefault="0036416F" w:rsidP="0036416F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Rozhovor s personálem</w:t>
            </w:r>
          </w:p>
          <w:p w14:paraId="1F7983CA" w14:textId="35241162" w:rsidR="0036416F" w:rsidRPr="00B24AF5" w:rsidRDefault="0036416F" w:rsidP="0036416F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Sledujte procesy inspekce a porovnejte s definovanými procesy</w:t>
            </w:r>
          </w:p>
        </w:tc>
        <w:tc>
          <w:tcPr>
            <w:tcW w:w="850" w:type="dxa"/>
          </w:tcPr>
          <w:p w14:paraId="13C199AD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05314BA8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4F301C49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959" w:type="dxa"/>
          </w:tcPr>
          <w:p w14:paraId="03B9F577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36416F" w:rsidRPr="00B24AF5" w14:paraId="12D8A9F9" w14:textId="77777777" w:rsidTr="00CE420D">
        <w:tc>
          <w:tcPr>
            <w:tcW w:w="675" w:type="dxa"/>
            <w:vMerge/>
          </w:tcPr>
          <w:p w14:paraId="7D0FF06B" w14:textId="77777777" w:rsidR="0036416F" w:rsidRPr="00B24AF5" w:rsidRDefault="0036416F" w:rsidP="003641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5" w:type="dxa"/>
            <w:shd w:val="clear" w:color="auto" w:fill="FFFFFF"/>
          </w:tcPr>
          <w:p w14:paraId="678728F6" w14:textId="11D48FED" w:rsidR="0036416F" w:rsidRPr="00B24AF5" w:rsidRDefault="0036416F" w:rsidP="0036416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94AC2">
              <w:rPr>
                <w:rFonts w:cs="Arial"/>
                <w:sz w:val="18"/>
                <w:szCs w:val="18"/>
              </w:rPr>
              <w:t xml:space="preserve">(b) </w:t>
            </w:r>
            <w:r>
              <w:rPr>
                <w:rFonts w:cs="Arial"/>
                <w:sz w:val="18"/>
                <w:szCs w:val="18"/>
              </w:rPr>
              <w:t xml:space="preserve">Je si </w:t>
            </w:r>
            <w:r w:rsidRPr="006C48CB">
              <w:rPr>
                <w:rFonts w:cs="Arial"/>
                <w:sz w:val="18"/>
                <w:szCs w:val="18"/>
              </w:rPr>
              <w:t>personál</w:t>
            </w:r>
            <w:r w:rsidRPr="00594AC2">
              <w:rPr>
                <w:rFonts w:cs="Arial"/>
                <w:sz w:val="18"/>
                <w:szCs w:val="18"/>
              </w:rPr>
              <w:t xml:space="preserve"> vědom postupů pro prohlídky zařízení?</w:t>
            </w:r>
          </w:p>
        </w:tc>
        <w:tc>
          <w:tcPr>
            <w:tcW w:w="2410" w:type="dxa"/>
            <w:shd w:val="clear" w:color="auto" w:fill="FFFFFF"/>
          </w:tcPr>
          <w:p w14:paraId="473B5B61" w14:textId="43DD68D7" w:rsidR="0036416F" w:rsidRPr="00B24AF5" w:rsidRDefault="0036416F" w:rsidP="0036416F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Rozhovor s personálem</w:t>
            </w:r>
          </w:p>
        </w:tc>
        <w:tc>
          <w:tcPr>
            <w:tcW w:w="850" w:type="dxa"/>
          </w:tcPr>
          <w:p w14:paraId="4B2D754D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29F9D561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707BABDF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959" w:type="dxa"/>
          </w:tcPr>
          <w:p w14:paraId="537D8EB5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36416F" w:rsidRPr="00B24AF5" w14:paraId="410FD3AE" w14:textId="77777777" w:rsidTr="00F1147E">
        <w:tc>
          <w:tcPr>
            <w:tcW w:w="675" w:type="dxa"/>
            <w:tcBorders>
              <w:bottom w:val="single" w:sz="4" w:space="0" w:color="FFFFFF" w:themeColor="background1"/>
            </w:tcBorders>
          </w:tcPr>
          <w:p w14:paraId="1CFD5E5F" w14:textId="02A66BAB" w:rsidR="0036416F" w:rsidRPr="00B24AF5" w:rsidRDefault="0036416F" w:rsidP="0036416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9.9.3</w:t>
            </w:r>
          </w:p>
        </w:tc>
        <w:tc>
          <w:tcPr>
            <w:tcW w:w="4145" w:type="dxa"/>
            <w:shd w:val="clear" w:color="auto" w:fill="FFFFFF"/>
          </w:tcPr>
          <w:p w14:paraId="3F1A1CBB" w14:textId="6E69F07F" w:rsidR="0036416F" w:rsidRPr="00B24AF5" w:rsidRDefault="0036416F" w:rsidP="0036416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594AC2">
              <w:rPr>
                <w:rFonts w:cs="Arial"/>
                <w:sz w:val="18"/>
                <w:szCs w:val="18"/>
              </w:rPr>
              <w:t xml:space="preserve">Je </w:t>
            </w:r>
            <w:r>
              <w:rPr>
                <w:rFonts w:cs="Arial"/>
                <w:sz w:val="18"/>
                <w:szCs w:val="18"/>
              </w:rPr>
              <w:t>personál školen</w:t>
            </w:r>
            <w:r w:rsidRPr="00594AC2">
              <w:rPr>
                <w:rFonts w:cs="Arial"/>
                <w:sz w:val="18"/>
                <w:szCs w:val="18"/>
              </w:rPr>
              <w:t>, aby si byl vědom pokusů o manipulaci se zařízením nebo jejich výměn</w:t>
            </w:r>
            <w:r>
              <w:rPr>
                <w:rFonts w:cs="Arial"/>
                <w:sz w:val="18"/>
                <w:szCs w:val="18"/>
              </w:rPr>
              <w:t>ě, dle následujícího</w:t>
            </w:r>
            <w:r w:rsidRPr="00594AC2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5778" w:type="dxa"/>
            <w:gridSpan w:val="5"/>
            <w:shd w:val="clear" w:color="auto" w:fill="D9D9D9" w:themeFill="background1" w:themeFillShade="D9"/>
          </w:tcPr>
          <w:p w14:paraId="67CD10F1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6416F" w:rsidRPr="00B24AF5" w14:paraId="3AA54CCF" w14:textId="77777777" w:rsidTr="00F1147E">
        <w:tc>
          <w:tcPr>
            <w:tcW w:w="675" w:type="dxa"/>
            <w:tcBorders>
              <w:top w:val="single" w:sz="4" w:space="0" w:color="FFFFFF" w:themeColor="background1"/>
              <w:bottom w:val="nil"/>
            </w:tcBorders>
          </w:tcPr>
          <w:p w14:paraId="173883CB" w14:textId="77777777" w:rsidR="0036416F" w:rsidRPr="00B24AF5" w:rsidRDefault="0036416F" w:rsidP="003641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5" w:type="dxa"/>
            <w:shd w:val="clear" w:color="auto" w:fill="FFFFFF"/>
          </w:tcPr>
          <w:p w14:paraId="2C02AD88" w14:textId="77777777" w:rsidR="0036416F" w:rsidRPr="009A4A05" w:rsidRDefault="0036416F" w:rsidP="0036416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(a) Obsahují školící materiály pro </w:t>
            </w:r>
            <w:r w:rsidRPr="00043368">
              <w:rPr>
                <w:rFonts w:cs="Arial"/>
                <w:sz w:val="18"/>
                <w:szCs w:val="18"/>
              </w:rPr>
              <w:t>personál</w:t>
            </w:r>
            <w:r>
              <w:rPr>
                <w:rFonts w:cs="Arial"/>
                <w:sz w:val="18"/>
                <w:szCs w:val="18"/>
              </w:rPr>
              <w:t xml:space="preserve"> v </w:t>
            </w:r>
            <w:r w:rsidRPr="009A4A05">
              <w:rPr>
                <w:rFonts w:cs="Arial"/>
                <w:sz w:val="18"/>
                <w:szCs w:val="18"/>
              </w:rPr>
              <w:t>místě prodeje následující?</w:t>
            </w:r>
          </w:p>
          <w:p w14:paraId="7DC80C73" w14:textId="77777777" w:rsidR="0036416F" w:rsidRPr="009A4A05" w:rsidRDefault="0036416F" w:rsidP="0036416F">
            <w:pPr>
              <w:pStyle w:val="table11bullet"/>
              <w:tabs>
                <w:tab w:val="clear" w:pos="1392"/>
              </w:tabs>
            </w:pPr>
            <w:r w:rsidRPr="009A4A05">
              <w:t>Ověřit identitu jakýchkoli osob třetí strany, které tvrdí, že je personál  opravy nebo údržby, před udělením přístupu k provedení opravy nebo údržby zařízení.</w:t>
            </w:r>
          </w:p>
          <w:p w14:paraId="7E929401" w14:textId="77777777" w:rsidR="0036416F" w:rsidRPr="009A4A05" w:rsidRDefault="0036416F" w:rsidP="0036416F">
            <w:pPr>
              <w:pStyle w:val="table11bullet"/>
              <w:tabs>
                <w:tab w:val="clear" w:pos="1392"/>
              </w:tabs>
            </w:pPr>
            <w:r w:rsidRPr="009A4A05">
              <w:t>Neinstalovat, nevyměňovat ani nevracet zařízení bez ověření.</w:t>
            </w:r>
          </w:p>
          <w:p w14:paraId="4AC8815E" w14:textId="77777777" w:rsidR="009A4A05" w:rsidRDefault="0036416F" w:rsidP="009A4A05">
            <w:pPr>
              <w:pStyle w:val="table11bullet"/>
              <w:tabs>
                <w:tab w:val="clear" w:pos="1392"/>
              </w:tabs>
            </w:pPr>
            <w:r w:rsidRPr="009A4A05">
              <w:t>Být si vědom podezřelého chování kolem zařízení (např. pokusy neznámých osob o odpojení nebo otevření zařízení).</w:t>
            </w:r>
          </w:p>
          <w:p w14:paraId="789DDA57" w14:textId="320A28B5" w:rsidR="0036416F" w:rsidRPr="00B24AF5" w:rsidRDefault="0036416F" w:rsidP="009A4A05">
            <w:pPr>
              <w:pStyle w:val="table11bullet"/>
              <w:tabs>
                <w:tab w:val="clear" w:pos="1392"/>
              </w:tabs>
            </w:pPr>
            <w:r w:rsidRPr="009A4A05">
              <w:t>Hlásit podezřelé chování a známky manipulace se zařízením nebo jeho výměnu (substituci) příslušnému personálu (například manažerovi nebo bezpečnostnímu pracovníkovi).</w:t>
            </w:r>
          </w:p>
        </w:tc>
        <w:tc>
          <w:tcPr>
            <w:tcW w:w="2410" w:type="dxa"/>
            <w:shd w:val="clear" w:color="auto" w:fill="FFFFFF"/>
          </w:tcPr>
          <w:p w14:paraId="5ACE2C12" w14:textId="6AAA1A65" w:rsidR="0036416F" w:rsidRPr="00B24AF5" w:rsidRDefault="0036416F" w:rsidP="0036416F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školící materiály</w:t>
            </w:r>
          </w:p>
        </w:tc>
        <w:tc>
          <w:tcPr>
            <w:tcW w:w="850" w:type="dxa"/>
          </w:tcPr>
          <w:p w14:paraId="327DA11B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189A583C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7437BDF3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959" w:type="dxa"/>
          </w:tcPr>
          <w:p w14:paraId="197F1069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36416F" w:rsidRPr="00B24AF5" w14:paraId="25312EBF" w14:textId="77777777" w:rsidTr="003F531D">
        <w:tc>
          <w:tcPr>
            <w:tcW w:w="675" w:type="dxa"/>
            <w:tcBorders>
              <w:top w:val="nil"/>
            </w:tcBorders>
          </w:tcPr>
          <w:p w14:paraId="728071AB" w14:textId="77777777" w:rsidR="0036416F" w:rsidRPr="00B24AF5" w:rsidRDefault="0036416F" w:rsidP="003641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5" w:type="dxa"/>
            <w:shd w:val="clear" w:color="auto" w:fill="FFFFFF"/>
          </w:tcPr>
          <w:p w14:paraId="4495B078" w14:textId="0B9AD35C" w:rsidR="0036416F" w:rsidRPr="00B24AF5" w:rsidRDefault="0036416F" w:rsidP="0036416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94AC2">
              <w:rPr>
                <w:rFonts w:cs="Arial"/>
                <w:sz w:val="18"/>
                <w:szCs w:val="18"/>
              </w:rPr>
              <w:t xml:space="preserve">(b) </w:t>
            </w:r>
            <w:r>
              <w:rPr>
                <w:rFonts w:cs="Arial"/>
                <w:sz w:val="18"/>
                <w:szCs w:val="18"/>
              </w:rPr>
              <w:t>Je personál</w:t>
            </w:r>
            <w:r w:rsidRPr="00594AC2">
              <w:rPr>
                <w:rFonts w:cs="Arial"/>
                <w:sz w:val="18"/>
                <w:szCs w:val="18"/>
              </w:rPr>
              <w:t xml:space="preserve"> v místě prodeje školen a </w:t>
            </w:r>
            <w:r>
              <w:rPr>
                <w:rFonts w:cs="Arial"/>
                <w:sz w:val="18"/>
                <w:szCs w:val="18"/>
              </w:rPr>
              <w:t>je si vědom postupů pro detekci</w:t>
            </w:r>
            <w:r w:rsidRPr="00594AC2">
              <w:rPr>
                <w:rFonts w:cs="Arial"/>
                <w:sz w:val="18"/>
                <w:szCs w:val="18"/>
              </w:rPr>
              <w:t xml:space="preserve"> a </w:t>
            </w:r>
            <w:r>
              <w:rPr>
                <w:rFonts w:cs="Arial"/>
                <w:sz w:val="18"/>
                <w:szCs w:val="18"/>
              </w:rPr>
              <w:t>hlášení</w:t>
            </w:r>
            <w:r w:rsidRPr="00594AC2">
              <w:rPr>
                <w:rFonts w:cs="Arial"/>
                <w:sz w:val="18"/>
                <w:szCs w:val="18"/>
              </w:rPr>
              <w:t xml:space="preserve"> pokus</w:t>
            </w:r>
            <w:r>
              <w:rPr>
                <w:rFonts w:cs="Arial"/>
                <w:sz w:val="18"/>
                <w:szCs w:val="18"/>
              </w:rPr>
              <w:t>ů</w:t>
            </w:r>
            <w:r w:rsidRPr="00594AC2">
              <w:rPr>
                <w:rFonts w:cs="Arial"/>
                <w:sz w:val="18"/>
                <w:szCs w:val="18"/>
              </w:rPr>
              <w:t xml:space="preserve"> o </w:t>
            </w:r>
            <w:r>
              <w:rPr>
                <w:rFonts w:cs="Arial"/>
                <w:sz w:val="18"/>
                <w:szCs w:val="18"/>
              </w:rPr>
              <w:t>manipulaci</w:t>
            </w:r>
            <w:r w:rsidRPr="00594AC2">
              <w:rPr>
                <w:rFonts w:cs="Arial"/>
                <w:sz w:val="18"/>
                <w:szCs w:val="18"/>
              </w:rPr>
              <w:t xml:space="preserve"> nebo </w:t>
            </w:r>
            <w:r>
              <w:rPr>
                <w:rFonts w:cs="Arial"/>
                <w:sz w:val="18"/>
                <w:szCs w:val="18"/>
              </w:rPr>
              <w:t>výměnu</w:t>
            </w:r>
            <w:r w:rsidRPr="00594AC2">
              <w:rPr>
                <w:rFonts w:cs="Arial"/>
                <w:sz w:val="18"/>
                <w:szCs w:val="18"/>
              </w:rPr>
              <w:t xml:space="preserve"> zařízení?</w:t>
            </w:r>
          </w:p>
        </w:tc>
        <w:tc>
          <w:tcPr>
            <w:tcW w:w="2410" w:type="dxa"/>
            <w:shd w:val="clear" w:color="auto" w:fill="FFFFFF"/>
          </w:tcPr>
          <w:p w14:paraId="3D9FD578" w14:textId="58BD1ECC" w:rsidR="0036416F" w:rsidRPr="00B24AF5" w:rsidRDefault="0036416F" w:rsidP="0036416F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Rozhovor s personálem v umístění POS zařízení</w:t>
            </w:r>
          </w:p>
        </w:tc>
        <w:tc>
          <w:tcPr>
            <w:tcW w:w="850" w:type="dxa"/>
          </w:tcPr>
          <w:p w14:paraId="37CD2952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54B708A1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0CD2DA2A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959" w:type="dxa"/>
          </w:tcPr>
          <w:p w14:paraId="1008304A" w14:textId="77777777" w:rsidR="0036416F" w:rsidRPr="00B24AF5" w:rsidRDefault="0036416F" w:rsidP="0036416F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</w:tbl>
    <w:p w14:paraId="6ADB2123" w14:textId="77777777" w:rsidR="00D62D96" w:rsidRPr="00B24AF5" w:rsidRDefault="00471B4E" w:rsidP="000700FD">
      <w:pPr>
        <w:pStyle w:val="Heading3"/>
      </w:pPr>
      <w:r w:rsidRPr="00B24AF5">
        <w:br w:type="page"/>
      </w:r>
    </w:p>
    <w:p w14:paraId="73932E0D" w14:textId="77777777" w:rsidR="006A2A2F" w:rsidRPr="00B24AF5" w:rsidRDefault="006A2A2F" w:rsidP="00B24AF5">
      <w:pPr>
        <w:pStyle w:val="Heading2"/>
      </w:pPr>
      <w:bookmarkStart w:id="48" w:name="_Toc13755300"/>
      <w:r w:rsidRPr="00B24AF5">
        <w:lastRenderedPageBreak/>
        <w:t>Udržování politiky bezpečnosti informací</w:t>
      </w:r>
      <w:bookmarkEnd w:id="48"/>
    </w:p>
    <w:p w14:paraId="6C71DD67" w14:textId="77777777" w:rsidR="00BF0F2A" w:rsidRDefault="00BF0F2A" w:rsidP="004634FA">
      <w:pPr>
        <w:pStyle w:val="Heading3"/>
      </w:pPr>
      <w:bookmarkStart w:id="49" w:name="_Toc12366489"/>
      <w:bookmarkStart w:id="50" w:name="_Toc13563897"/>
      <w:bookmarkStart w:id="51" w:name="_Toc13755301"/>
      <w:r w:rsidRPr="006A2A2F">
        <w:t xml:space="preserve">Požadavek 12: </w:t>
      </w:r>
      <w:bookmarkStart w:id="52" w:name="_Hlk13649839"/>
      <w:r w:rsidRPr="006A2A2F">
        <w:t xml:space="preserve">Udržovat politiku zaměřenou na </w:t>
      </w:r>
      <w:r>
        <w:t>informační bezpečnost</w:t>
      </w:r>
      <w:r w:rsidRPr="006A2A2F">
        <w:t xml:space="preserve"> pro všech</w:t>
      </w:r>
      <w:r>
        <w:t>en personál</w:t>
      </w:r>
      <w:bookmarkEnd w:id="49"/>
      <w:bookmarkEnd w:id="50"/>
      <w:bookmarkEnd w:id="51"/>
      <w:bookmarkEnd w:id="52"/>
    </w:p>
    <w:p w14:paraId="6747BA7E" w14:textId="3B4675B5" w:rsidR="00BF0F2A" w:rsidRPr="00B24AF5" w:rsidRDefault="00BF0F2A" w:rsidP="00BF0F2A">
      <w:pPr>
        <w:shd w:val="clear" w:color="auto" w:fill="D9D9D9"/>
        <w:rPr>
          <w:rFonts w:cs="Arial"/>
          <w:sz w:val="18"/>
          <w:szCs w:val="18"/>
        </w:rPr>
      </w:pPr>
      <w:bookmarkStart w:id="53" w:name="_Hlk12456370"/>
      <w:r w:rsidRPr="00B24AF5">
        <w:rPr>
          <w:rFonts w:cs="Arial"/>
          <w:b/>
          <w:i/>
          <w:sz w:val="18"/>
          <w:szCs w:val="18"/>
        </w:rPr>
        <w:t xml:space="preserve">Poznámka: </w:t>
      </w:r>
      <w:r w:rsidRPr="00B24AF5">
        <w:rPr>
          <w:rFonts w:cs="Arial"/>
          <w:i/>
          <w:sz w:val="18"/>
          <w:szCs w:val="18"/>
        </w:rPr>
        <w:t xml:space="preserve">Pro účely požadavku 12 </w:t>
      </w:r>
      <w:r>
        <w:rPr>
          <w:rFonts w:cs="Arial"/>
          <w:i/>
          <w:sz w:val="18"/>
          <w:szCs w:val="18"/>
        </w:rPr>
        <w:t>s</w:t>
      </w:r>
      <w:r w:rsidRPr="00B24AF5">
        <w:rPr>
          <w:rFonts w:cs="Arial"/>
          <w:i/>
          <w:sz w:val="18"/>
          <w:szCs w:val="18"/>
        </w:rPr>
        <w:t>e „</w:t>
      </w:r>
      <w:r>
        <w:rPr>
          <w:rFonts w:cs="Arial"/>
          <w:i/>
          <w:sz w:val="18"/>
          <w:szCs w:val="18"/>
        </w:rPr>
        <w:t>personálem</w:t>
      </w:r>
      <w:r w:rsidRPr="00B24AF5">
        <w:rPr>
          <w:rFonts w:cs="Arial"/>
          <w:i/>
          <w:sz w:val="18"/>
          <w:szCs w:val="18"/>
        </w:rPr>
        <w:t xml:space="preserve">“ </w:t>
      </w:r>
      <w:r>
        <w:rPr>
          <w:rFonts w:cs="Arial"/>
          <w:i/>
          <w:sz w:val="18"/>
          <w:szCs w:val="18"/>
        </w:rPr>
        <w:t xml:space="preserve">rozumí </w:t>
      </w:r>
      <w:r w:rsidRPr="00B24AF5">
        <w:rPr>
          <w:rFonts w:cs="Arial"/>
          <w:i/>
          <w:sz w:val="18"/>
          <w:szCs w:val="18"/>
        </w:rPr>
        <w:t>zaměstnanc</w:t>
      </w:r>
      <w:r>
        <w:rPr>
          <w:rFonts w:cs="Arial"/>
          <w:i/>
          <w:sz w:val="18"/>
          <w:szCs w:val="18"/>
        </w:rPr>
        <w:t>i</w:t>
      </w:r>
      <w:r w:rsidRPr="00B24AF5">
        <w:rPr>
          <w:rFonts w:cs="Arial"/>
          <w:i/>
          <w:sz w:val="18"/>
          <w:szCs w:val="18"/>
        </w:rPr>
        <w:t xml:space="preserve"> pracující na plný i zkrácený úvazek, na dobu určitou</w:t>
      </w:r>
      <w:r>
        <w:rPr>
          <w:rFonts w:cs="Arial"/>
          <w:i/>
          <w:sz w:val="18"/>
          <w:szCs w:val="18"/>
        </w:rPr>
        <w:t>,</w:t>
      </w:r>
      <w:r w:rsidRPr="00B24AF5">
        <w:rPr>
          <w:rFonts w:cs="Arial"/>
          <w:i/>
          <w:sz w:val="18"/>
          <w:szCs w:val="18"/>
        </w:rPr>
        <w:t xml:space="preserve"> i kontrakto</w:t>
      </w:r>
      <w:r>
        <w:rPr>
          <w:rFonts w:cs="Arial"/>
          <w:i/>
          <w:sz w:val="18"/>
          <w:szCs w:val="18"/>
        </w:rPr>
        <w:t>ři</w:t>
      </w:r>
      <w:r w:rsidRPr="00B24AF5">
        <w:rPr>
          <w:rFonts w:cs="Arial"/>
          <w:i/>
          <w:sz w:val="18"/>
          <w:szCs w:val="18"/>
        </w:rPr>
        <w:t xml:space="preserve"> a konzultant</w:t>
      </w:r>
      <w:r>
        <w:rPr>
          <w:rFonts w:cs="Arial"/>
          <w:i/>
          <w:sz w:val="18"/>
          <w:szCs w:val="18"/>
        </w:rPr>
        <w:t xml:space="preserve">i, kteří </w:t>
      </w:r>
      <w:r w:rsidRPr="00B24AF5">
        <w:rPr>
          <w:rFonts w:cs="Arial"/>
          <w:i/>
          <w:sz w:val="18"/>
          <w:szCs w:val="18"/>
        </w:rPr>
        <w:t>mají přístup do systémů a prostředí obsahujících data držitelů kare</w:t>
      </w:r>
      <w:r>
        <w:rPr>
          <w:rFonts w:cs="Arial"/>
          <w:i/>
          <w:sz w:val="18"/>
          <w:szCs w:val="18"/>
        </w:rPr>
        <w:t>t (CDE)</w:t>
      </w:r>
      <w:r w:rsidRPr="00B24AF5">
        <w:rPr>
          <w:rFonts w:cs="Arial"/>
          <w:i/>
          <w:sz w:val="18"/>
          <w:szCs w:val="18"/>
        </w:rPr>
        <w:t>.</w:t>
      </w:r>
    </w:p>
    <w:tbl>
      <w:tblPr>
        <w:tblW w:w="1034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61"/>
        <w:gridCol w:w="2693"/>
        <w:gridCol w:w="709"/>
        <w:gridCol w:w="851"/>
        <w:gridCol w:w="708"/>
        <w:gridCol w:w="709"/>
      </w:tblGrid>
      <w:tr w:rsidR="006A2A2F" w:rsidRPr="00B24AF5" w14:paraId="23BA62C0" w14:textId="77777777" w:rsidTr="00EA067C">
        <w:trPr>
          <w:trHeight w:val="624"/>
          <w:tblHeader/>
        </w:trPr>
        <w:tc>
          <w:tcPr>
            <w:tcW w:w="4678" w:type="dxa"/>
            <w:gridSpan w:val="2"/>
            <w:vMerge w:val="restart"/>
            <w:shd w:val="clear" w:color="auto" w:fill="D9D9D9"/>
            <w:vAlign w:val="center"/>
          </w:tcPr>
          <w:bookmarkEnd w:id="53"/>
          <w:p w14:paraId="7FF7BD67" w14:textId="77777777" w:rsidR="006A2A2F" w:rsidRPr="00B24AF5" w:rsidRDefault="006A2A2F" w:rsidP="00B44102">
            <w:pPr>
              <w:jc w:val="center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>PCI DSS Otázka</w:t>
            </w: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5E2A0D74" w14:textId="77777777" w:rsidR="006A2A2F" w:rsidRPr="00B24AF5" w:rsidRDefault="006A2A2F" w:rsidP="00B44102">
            <w:pPr>
              <w:jc w:val="center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>Očekávané Testování</w:t>
            </w:r>
          </w:p>
        </w:tc>
        <w:tc>
          <w:tcPr>
            <w:tcW w:w="2977" w:type="dxa"/>
            <w:gridSpan w:val="4"/>
            <w:shd w:val="clear" w:color="auto" w:fill="D9D9D9"/>
          </w:tcPr>
          <w:p w14:paraId="0E5310DB" w14:textId="77777777" w:rsidR="006A2A2F" w:rsidRPr="00695FC1" w:rsidRDefault="006A2A2F" w:rsidP="00695FC1">
            <w:pPr>
              <w:jc w:val="center"/>
              <w:rPr>
                <w:rFonts w:cs="Arial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 xml:space="preserve">Odpověď </w:t>
            </w:r>
            <w:r w:rsidRPr="00695FC1">
              <w:rPr>
                <w:rFonts w:cs="Arial"/>
                <w:sz w:val="18"/>
                <w:szCs w:val="18"/>
              </w:rPr>
              <w:t>(zaškrtněte jednu odpověď pro každou otázku)</w:t>
            </w:r>
          </w:p>
        </w:tc>
      </w:tr>
      <w:tr w:rsidR="00B358F9" w:rsidRPr="00B24AF5" w14:paraId="42BB3EB9" w14:textId="77777777" w:rsidTr="00EA067C">
        <w:trPr>
          <w:trHeight w:val="562"/>
          <w:tblHeader/>
        </w:trPr>
        <w:tc>
          <w:tcPr>
            <w:tcW w:w="4678" w:type="dxa"/>
            <w:gridSpan w:val="2"/>
            <w:vMerge/>
            <w:shd w:val="clear" w:color="auto" w:fill="D9D9D9"/>
          </w:tcPr>
          <w:p w14:paraId="406B1446" w14:textId="77777777" w:rsidR="00B358F9" w:rsidRPr="00B24AF5" w:rsidRDefault="00B358F9" w:rsidP="00B44102">
            <w:pPr>
              <w:rPr>
                <w:rFonts w:cs="Arial"/>
              </w:rPr>
            </w:pPr>
          </w:p>
        </w:tc>
        <w:tc>
          <w:tcPr>
            <w:tcW w:w="2693" w:type="dxa"/>
            <w:vMerge/>
            <w:shd w:val="clear" w:color="auto" w:fill="D9D9D9"/>
          </w:tcPr>
          <w:p w14:paraId="66F5A7EE" w14:textId="77777777" w:rsidR="00B358F9" w:rsidRPr="00B24AF5" w:rsidRDefault="00B358F9" w:rsidP="00B44102">
            <w:pPr>
              <w:rPr>
                <w:rFonts w:cs="Arial"/>
              </w:rPr>
            </w:pPr>
          </w:p>
        </w:tc>
        <w:tc>
          <w:tcPr>
            <w:tcW w:w="709" w:type="dxa"/>
            <w:shd w:val="clear" w:color="auto" w:fill="D9D9D9"/>
          </w:tcPr>
          <w:p w14:paraId="793841E1" w14:textId="77777777" w:rsidR="00B358F9" w:rsidRPr="00B24AF5" w:rsidRDefault="00B358F9" w:rsidP="00B44102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ANO</w:t>
            </w:r>
          </w:p>
        </w:tc>
        <w:tc>
          <w:tcPr>
            <w:tcW w:w="851" w:type="dxa"/>
            <w:shd w:val="clear" w:color="auto" w:fill="D9D9D9"/>
          </w:tcPr>
          <w:p w14:paraId="7E444E91" w14:textId="77777777" w:rsidR="00B358F9" w:rsidRPr="00B24AF5" w:rsidRDefault="00B358F9" w:rsidP="00B44102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ANO s „CCW“</w:t>
            </w:r>
          </w:p>
        </w:tc>
        <w:tc>
          <w:tcPr>
            <w:tcW w:w="708" w:type="dxa"/>
            <w:shd w:val="clear" w:color="auto" w:fill="D9D9D9"/>
          </w:tcPr>
          <w:p w14:paraId="1D871E5E" w14:textId="77777777" w:rsidR="00B358F9" w:rsidRPr="00B24AF5" w:rsidRDefault="00B358F9" w:rsidP="00B44102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NE</w:t>
            </w:r>
          </w:p>
        </w:tc>
        <w:tc>
          <w:tcPr>
            <w:tcW w:w="709" w:type="dxa"/>
            <w:shd w:val="clear" w:color="auto" w:fill="D9D9D9"/>
          </w:tcPr>
          <w:p w14:paraId="63A4C234" w14:textId="77777777" w:rsidR="00B358F9" w:rsidRPr="00B24AF5" w:rsidRDefault="00B358F9" w:rsidP="00B44102">
            <w:pPr>
              <w:rPr>
                <w:rFonts w:cs="Arial"/>
                <w:b/>
                <w:sz w:val="18"/>
                <w:szCs w:val="18"/>
              </w:rPr>
            </w:pPr>
            <w:r w:rsidRPr="00B24AF5">
              <w:rPr>
                <w:rFonts w:cs="Arial"/>
                <w:b/>
                <w:sz w:val="18"/>
                <w:szCs w:val="18"/>
              </w:rPr>
              <w:t>N/A</w:t>
            </w:r>
          </w:p>
        </w:tc>
      </w:tr>
      <w:tr w:rsidR="002D4755" w:rsidRPr="00B24AF5" w14:paraId="4535CC2F" w14:textId="77777777" w:rsidTr="00EA067C">
        <w:tc>
          <w:tcPr>
            <w:tcW w:w="817" w:type="dxa"/>
          </w:tcPr>
          <w:p w14:paraId="24622663" w14:textId="29B11C28" w:rsidR="002D4755" w:rsidRPr="00B24AF5" w:rsidRDefault="002D4755" w:rsidP="002D475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12.1</w:t>
            </w:r>
          </w:p>
        </w:tc>
        <w:tc>
          <w:tcPr>
            <w:tcW w:w="3861" w:type="dxa"/>
            <w:shd w:val="clear" w:color="auto" w:fill="FFFFFF"/>
          </w:tcPr>
          <w:p w14:paraId="64675C02" w14:textId="1AA55164" w:rsidR="002D4755" w:rsidRPr="00B24AF5" w:rsidRDefault="002D4755" w:rsidP="002D475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94AC2">
              <w:rPr>
                <w:rFonts w:cs="Arial"/>
                <w:sz w:val="18"/>
                <w:szCs w:val="18"/>
              </w:rPr>
              <w:t xml:space="preserve">Je bezpečnostní politika </w:t>
            </w:r>
            <w:r>
              <w:rPr>
                <w:rFonts w:cs="Arial"/>
                <w:sz w:val="18"/>
                <w:szCs w:val="18"/>
              </w:rPr>
              <w:t>zavedena, zveřejněna, udržována</w:t>
            </w:r>
            <w:r w:rsidRPr="00594AC2">
              <w:rPr>
                <w:rFonts w:cs="Arial"/>
                <w:sz w:val="18"/>
                <w:szCs w:val="18"/>
              </w:rPr>
              <w:t xml:space="preserve"> a rozšířena </w:t>
            </w:r>
            <w:r>
              <w:rPr>
                <w:rFonts w:cs="Arial"/>
                <w:sz w:val="18"/>
                <w:szCs w:val="18"/>
              </w:rPr>
              <w:t>veškerému příslušnému personálu?</w:t>
            </w:r>
          </w:p>
        </w:tc>
        <w:tc>
          <w:tcPr>
            <w:tcW w:w="2693" w:type="dxa"/>
            <w:shd w:val="clear" w:color="auto" w:fill="FFFFFF"/>
          </w:tcPr>
          <w:p w14:paraId="6C41B3D5" w14:textId="78F02F71" w:rsidR="002D4755" w:rsidRPr="00B24AF5" w:rsidRDefault="002D4755" w:rsidP="002D4755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politiku informační bezpečnosti</w:t>
            </w:r>
          </w:p>
        </w:tc>
        <w:tc>
          <w:tcPr>
            <w:tcW w:w="709" w:type="dxa"/>
          </w:tcPr>
          <w:p w14:paraId="2F9CDCEE" w14:textId="77777777" w:rsidR="002D4755" w:rsidRPr="00B24AF5" w:rsidRDefault="002D4755" w:rsidP="002D4755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2FD45554" w14:textId="77777777" w:rsidR="002D4755" w:rsidRPr="00B24AF5" w:rsidRDefault="002D4755" w:rsidP="002D4755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7FDA3A33" w14:textId="77777777" w:rsidR="002D4755" w:rsidRPr="00B24AF5" w:rsidRDefault="002D4755" w:rsidP="002D4755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71F7A9B0" w14:textId="77777777" w:rsidR="002D4755" w:rsidRPr="00B24AF5" w:rsidRDefault="002D4755" w:rsidP="002D4755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2D4755" w:rsidRPr="00B24AF5" w14:paraId="758F1FFD" w14:textId="77777777" w:rsidTr="00EA067C">
        <w:tc>
          <w:tcPr>
            <w:tcW w:w="817" w:type="dxa"/>
          </w:tcPr>
          <w:p w14:paraId="3BE6FBAB" w14:textId="3F846041" w:rsidR="002D4755" w:rsidRPr="00B24AF5" w:rsidRDefault="002D4755" w:rsidP="002D475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12.1.1</w:t>
            </w:r>
          </w:p>
        </w:tc>
        <w:tc>
          <w:tcPr>
            <w:tcW w:w="3861" w:type="dxa"/>
            <w:shd w:val="clear" w:color="auto" w:fill="FFFFFF"/>
          </w:tcPr>
          <w:p w14:paraId="2751ABBC" w14:textId="04F7210D" w:rsidR="002D4755" w:rsidRPr="00B24AF5" w:rsidRDefault="002D4755" w:rsidP="002D475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94AC2">
              <w:rPr>
                <w:rFonts w:cs="Arial"/>
                <w:sz w:val="18"/>
                <w:szCs w:val="18"/>
              </w:rPr>
              <w:t xml:space="preserve">Je bezpečnostní politika </w:t>
            </w:r>
            <w:r>
              <w:rPr>
                <w:rFonts w:cs="Arial"/>
                <w:sz w:val="18"/>
                <w:szCs w:val="18"/>
              </w:rPr>
              <w:t>zkontrolována</w:t>
            </w:r>
            <w:r w:rsidRPr="00594AC2">
              <w:rPr>
                <w:rFonts w:cs="Arial"/>
                <w:sz w:val="18"/>
                <w:szCs w:val="18"/>
              </w:rPr>
              <w:t xml:space="preserve"> nejméně jednou ročně a aktualizována po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94AC2">
              <w:rPr>
                <w:rFonts w:cs="Arial"/>
                <w:sz w:val="18"/>
                <w:szCs w:val="18"/>
              </w:rPr>
              <w:t>každé změn</w:t>
            </w:r>
            <w:r>
              <w:rPr>
                <w:rFonts w:cs="Arial"/>
                <w:sz w:val="18"/>
                <w:szCs w:val="18"/>
              </w:rPr>
              <w:t>ě</w:t>
            </w:r>
            <w:r w:rsidRPr="00594AC2">
              <w:rPr>
                <w:rFonts w:cs="Arial"/>
                <w:sz w:val="18"/>
                <w:szCs w:val="18"/>
              </w:rPr>
              <w:t xml:space="preserve"> prostředí?</w:t>
            </w:r>
          </w:p>
        </w:tc>
        <w:tc>
          <w:tcPr>
            <w:tcW w:w="2693" w:type="dxa"/>
            <w:shd w:val="clear" w:color="auto" w:fill="FFFFFF"/>
          </w:tcPr>
          <w:p w14:paraId="15370447" w14:textId="77777777" w:rsidR="002D4755" w:rsidRDefault="002D4755" w:rsidP="002D4755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politiku informační bezpečnosti</w:t>
            </w:r>
          </w:p>
          <w:p w14:paraId="4C6721FA" w14:textId="7AABE15F" w:rsidR="002D4755" w:rsidRPr="00B24AF5" w:rsidRDefault="002D4755" w:rsidP="002D4755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Rozhovor s odpovědným personálem</w:t>
            </w:r>
          </w:p>
        </w:tc>
        <w:tc>
          <w:tcPr>
            <w:tcW w:w="709" w:type="dxa"/>
          </w:tcPr>
          <w:p w14:paraId="2B8F4FE9" w14:textId="77777777" w:rsidR="002D4755" w:rsidRPr="00B24AF5" w:rsidRDefault="002D4755" w:rsidP="002D4755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33F97131" w14:textId="77777777" w:rsidR="002D4755" w:rsidRPr="00B24AF5" w:rsidRDefault="002D4755" w:rsidP="002D4755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03782C96" w14:textId="77777777" w:rsidR="002D4755" w:rsidRPr="00B24AF5" w:rsidRDefault="002D4755" w:rsidP="002D4755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34532A6B" w14:textId="77777777" w:rsidR="002D4755" w:rsidRPr="00B24AF5" w:rsidRDefault="002D4755" w:rsidP="002D4755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2D4755" w:rsidRPr="00B24AF5" w14:paraId="4BB7EB87" w14:textId="77777777" w:rsidTr="00476886">
        <w:tc>
          <w:tcPr>
            <w:tcW w:w="817" w:type="dxa"/>
          </w:tcPr>
          <w:p w14:paraId="0ECB13F1" w14:textId="77777777" w:rsidR="002D4755" w:rsidRPr="00B24AF5" w:rsidRDefault="002D4755" w:rsidP="002D4755">
            <w:pPr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12.3</w:t>
            </w:r>
          </w:p>
        </w:tc>
        <w:tc>
          <w:tcPr>
            <w:tcW w:w="3861" w:type="dxa"/>
            <w:shd w:val="clear" w:color="auto" w:fill="FFFFFF"/>
          </w:tcPr>
          <w:p w14:paraId="7653382C" w14:textId="77777777" w:rsidR="005C5212" w:rsidRDefault="005C5212" w:rsidP="005C521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94AC2">
              <w:rPr>
                <w:rFonts w:cs="Arial"/>
                <w:sz w:val="18"/>
                <w:szCs w:val="18"/>
              </w:rPr>
              <w:t xml:space="preserve">Jsou používané politiky pro kritické technologie </w:t>
            </w:r>
            <w:r>
              <w:rPr>
                <w:rFonts w:cs="Arial"/>
                <w:sz w:val="18"/>
                <w:szCs w:val="18"/>
              </w:rPr>
              <w:t>vyvíjeny</w:t>
            </w:r>
            <w:r w:rsidRPr="00594AC2">
              <w:rPr>
                <w:rFonts w:cs="Arial"/>
                <w:sz w:val="18"/>
                <w:szCs w:val="18"/>
              </w:rPr>
              <w:t xml:space="preserve"> tak, aby definovaly </w:t>
            </w:r>
            <w:r>
              <w:rPr>
                <w:rFonts w:cs="Arial"/>
                <w:sz w:val="18"/>
                <w:szCs w:val="18"/>
              </w:rPr>
              <w:t xml:space="preserve">správné </w:t>
            </w:r>
            <w:r w:rsidRPr="00594AC2">
              <w:rPr>
                <w:rFonts w:cs="Arial"/>
                <w:sz w:val="18"/>
                <w:szCs w:val="18"/>
              </w:rPr>
              <w:t xml:space="preserve">užívání těchto technologií a </w:t>
            </w:r>
            <w:r>
              <w:rPr>
                <w:rFonts w:cs="Arial"/>
                <w:sz w:val="18"/>
                <w:szCs w:val="18"/>
              </w:rPr>
              <w:t>vyžadovaly následující</w:t>
            </w:r>
            <w:r w:rsidDel="00556823">
              <w:rPr>
                <w:rFonts w:cs="Arial"/>
                <w:sz w:val="18"/>
                <w:szCs w:val="18"/>
              </w:rPr>
              <w:t xml:space="preserve"> </w:t>
            </w:r>
          </w:p>
          <w:p w14:paraId="0067EAEF" w14:textId="719EF488" w:rsidR="002D4755" w:rsidRPr="00B24AF5" w:rsidRDefault="005C5212" w:rsidP="005C5212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18"/>
              </w:rPr>
            </w:pPr>
            <w:r w:rsidRPr="00EE728B">
              <w:rPr>
                <w:rFonts w:cs="Arial"/>
                <w:b/>
                <w:bCs/>
                <w:i/>
                <w:iCs/>
                <w:sz w:val="18"/>
                <w:szCs w:val="18"/>
              </w:rPr>
              <w:t>Poznámka</w:t>
            </w:r>
            <w:r w:rsidRPr="00EE728B">
              <w:rPr>
                <w:rFonts w:cs="Arial"/>
                <w:i/>
                <w:iCs/>
                <w:sz w:val="18"/>
                <w:szCs w:val="18"/>
              </w:rPr>
              <w:t>: Příklady kritických technologií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EE728B">
              <w:rPr>
                <w:rFonts w:cs="Arial"/>
                <w:i/>
                <w:iCs/>
                <w:sz w:val="18"/>
                <w:szCs w:val="18"/>
              </w:rPr>
              <w:t>zahrnují, kromě jiného, vzdálený přístup a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EE728B">
              <w:rPr>
                <w:rFonts w:cs="Arial"/>
                <w:i/>
                <w:iCs/>
                <w:sz w:val="18"/>
                <w:szCs w:val="18"/>
              </w:rPr>
              <w:t>bezdrátové technologie, notebooky,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EE728B">
              <w:rPr>
                <w:rFonts w:cs="Arial"/>
                <w:i/>
                <w:iCs/>
                <w:sz w:val="18"/>
                <w:szCs w:val="18"/>
              </w:rPr>
              <w:t xml:space="preserve">tablety, </w:t>
            </w:r>
            <w:r>
              <w:rPr>
                <w:rFonts w:cs="Arial"/>
                <w:i/>
                <w:iCs/>
                <w:sz w:val="18"/>
                <w:szCs w:val="18"/>
              </w:rPr>
              <w:t>vyjímatelná</w:t>
            </w:r>
            <w:r w:rsidRPr="00EE728B">
              <w:rPr>
                <w:rFonts w:cs="Arial"/>
                <w:i/>
                <w:iCs/>
                <w:sz w:val="18"/>
                <w:szCs w:val="18"/>
              </w:rPr>
              <w:t xml:space="preserve"> média, používání emailu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EE728B">
              <w:rPr>
                <w:rFonts w:cs="Arial"/>
                <w:i/>
                <w:iCs/>
                <w:sz w:val="18"/>
                <w:szCs w:val="18"/>
              </w:rPr>
              <w:t>a používání internetu.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</w:tcPr>
          <w:p w14:paraId="2DAC72AC" w14:textId="77777777" w:rsidR="002D4755" w:rsidRPr="00B24AF5" w:rsidRDefault="002D4755" w:rsidP="002D4755">
            <w:pPr>
              <w:spacing w:after="60"/>
              <w:jc w:val="center"/>
              <w:rPr>
                <w:rFonts w:cs="Arial"/>
              </w:rPr>
            </w:pPr>
          </w:p>
        </w:tc>
      </w:tr>
      <w:tr w:rsidR="005C5212" w:rsidRPr="00B24AF5" w14:paraId="026565CB" w14:textId="77777777" w:rsidTr="00EA067C">
        <w:tc>
          <w:tcPr>
            <w:tcW w:w="817" w:type="dxa"/>
          </w:tcPr>
          <w:p w14:paraId="69D3875C" w14:textId="4F4468FB" w:rsidR="005C5212" w:rsidRPr="00B24AF5" w:rsidRDefault="005C5212" w:rsidP="005C52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12.3.1</w:t>
            </w:r>
          </w:p>
        </w:tc>
        <w:tc>
          <w:tcPr>
            <w:tcW w:w="3861" w:type="dxa"/>
            <w:shd w:val="clear" w:color="auto" w:fill="FFFFFF"/>
          </w:tcPr>
          <w:p w14:paraId="72FCD525" w14:textId="4E9365F9" w:rsidR="005C5212" w:rsidRPr="00B24AF5" w:rsidRDefault="005C5212" w:rsidP="005C521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Výslovné schválení autorizovanými stranami k použití technologií?</w:t>
            </w:r>
          </w:p>
        </w:tc>
        <w:tc>
          <w:tcPr>
            <w:tcW w:w="2693" w:type="dxa"/>
            <w:shd w:val="clear" w:color="auto" w:fill="FFFFFF"/>
          </w:tcPr>
          <w:p w14:paraId="4E263547" w14:textId="77777777" w:rsidR="005C5212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politiky používání</w:t>
            </w:r>
          </w:p>
          <w:p w14:paraId="0E9E83D0" w14:textId="2AD6D2DD" w:rsidR="005C5212" w:rsidRPr="00B24AF5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Rozhovor s odpovědným personálem</w:t>
            </w:r>
          </w:p>
        </w:tc>
        <w:tc>
          <w:tcPr>
            <w:tcW w:w="709" w:type="dxa"/>
          </w:tcPr>
          <w:p w14:paraId="72337403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3AF692CC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206A71C1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2E9AC431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5C5212" w:rsidRPr="00B24AF5" w14:paraId="0A7DAFED" w14:textId="77777777" w:rsidTr="00EA067C">
        <w:tc>
          <w:tcPr>
            <w:tcW w:w="817" w:type="dxa"/>
          </w:tcPr>
          <w:p w14:paraId="06FED5FF" w14:textId="6BB25F5F" w:rsidR="005C5212" w:rsidRPr="00B24AF5" w:rsidRDefault="005C5212" w:rsidP="005C52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12.3.3</w:t>
            </w:r>
          </w:p>
        </w:tc>
        <w:tc>
          <w:tcPr>
            <w:tcW w:w="3861" w:type="dxa"/>
            <w:shd w:val="clear" w:color="auto" w:fill="FFFFFF"/>
          </w:tcPr>
          <w:p w14:paraId="7964426C" w14:textId="1CAF1D7A" w:rsidR="005C5212" w:rsidRPr="00B24AF5" w:rsidRDefault="005C5212" w:rsidP="005C521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Seznam všech takovýchto zařízení a personálu s přístupem?</w:t>
            </w:r>
          </w:p>
        </w:tc>
        <w:tc>
          <w:tcPr>
            <w:tcW w:w="2693" w:type="dxa"/>
            <w:shd w:val="clear" w:color="auto" w:fill="FFFFFF"/>
          </w:tcPr>
          <w:p w14:paraId="028955C6" w14:textId="77777777" w:rsidR="005C5212" w:rsidRDefault="005C5212" w:rsidP="005C5212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politiky používání</w:t>
            </w:r>
          </w:p>
          <w:p w14:paraId="583510AF" w14:textId="69AC364A" w:rsidR="005C5212" w:rsidRPr="00B24AF5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Rozhovor s odpovědným personálem</w:t>
            </w:r>
          </w:p>
        </w:tc>
        <w:tc>
          <w:tcPr>
            <w:tcW w:w="709" w:type="dxa"/>
          </w:tcPr>
          <w:p w14:paraId="06CDFEC4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27B35BFA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26DC5732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6E09D6AD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5C5212" w:rsidRPr="00B24AF5" w14:paraId="0E287CEE" w14:textId="77777777" w:rsidTr="00EA067C">
        <w:tc>
          <w:tcPr>
            <w:tcW w:w="817" w:type="dxa"/>
          </w:tcPr>
          <w:p w14:paraId="12D2BAFE" w14:textId="62070F6E" w:rsidR="005C5212" w:rsidRPr="00B24AF5" w:rsidRDefault="005C5212" w:rsidP="005C52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12.3.5</w:t>
            </w:r>
          </w:p>
        </w:tc>
        <w:tc>
          <w:tcPr>
            <w:tcW w:w="3861" w:type="dxa"/>
            <w:shd w:val="clear" w:color="auto" w:fill="FFFFFF"/>
          </w:tcPr>
          <w:p w14:paraId="395C55FA" w14:textId="31426D4A" w:rsidR="005C5212" w:rsidRPr="00B24AF5" w:rsidRDefault="005C5212" w:rsidP="005C521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Přijatelné použití technologie?</w:t>
            </w:r>
          </w:p>
        </w:tc>
        <w:tc>
          <w:tcPr>
            <w:tcW w:w="2693" w:type="dxa"/>
            <w:shd w:val="clear" w:color="auto" w:fill="FFFFFF"/>
          </w:tcPr>
          <w:p w14:paraId="07809965" w14:textId="77777777" w:rsidR="005C5212" w:rsidRDefault="005C5212" w:rsidP="005C5212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politiky používání</w:t>
            </w:r>
          </w:p>
          <w:p w14:paraId="0FB5DE4D" w14:textId="6B897D39" w:rsidR="005C5212" w:rsidRPr="00B24AF5" w:rsidRDefault="005C5212" w:rsidP="005C5212">
            <w:pPr>
              <w:numPr>
                <w:ilvl w:val="0"/>
                <w:numId w:val="19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Rozhovor s odpovědným personálem</w:t>
            </w:r>
          </w:p>
        </w:tc>
        <w:tc>
          <w:tcPr>
            <w:tcW w:w="709" w:type="dxa"/>
          </w:tcPr>
          <w:p w14:paraId="4F1DD8F5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14:paraId="4719168E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708" w:type="dxa"/>
          </w:tcPr>
          <w:p w14:paraId="2883207A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709" w:type="dxa"/>
          </w:tcPr>
          <w:p w14:paraId="4981A875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</w:rPr>
            </w:pPr>
          </w:p>
        </w:tc>
      </w:tr>
      <w:tr w:rsidR="005C5212" w:rsidRPr="00B24AF5" w14:paraId="3FB4979F" w14:textId="77777777" w:rsidTr="00EA067C">
        <w:tc>
          <w:tcPr>
            <w:tcW w:w="817" w:type="dxa"/>
          </w:tcPr>
          <w:p w14:paraId="424D6391" w14:textId="11A5512C" w:rsidR="005C5212" w:rsidRPr="00B24AF5" w:rsidRDefault="005C5212" w:rsidP="005C52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12.4</w:t>
            </w:r>
          </w:p>
        </w:tc>
        <w:tc>
          <w:tcPr>
            <w:tcW w:w="3861" w:type="dxa"/>
            <w:shd w:val="clear" w:color="auto" w:fill="FFFFFF"/>
          </w:tcPr>
          <w:p w14:paraId="2DF198DA" w14:textId="23CE24B3" w:rsidR="005C5212" w:rsidRPr="00B24AF5" w:rsidRDefault="005C5212" w:rsidP="005C521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94AC2">
              <w:rPr>
                <w:rFonts w:cs="Arial"/>
                <w:sz w:val="18"/>
                <w:szCs w:val="18"/>
              </w:rPr>
              <w:t xml:space="preserve">Definuje jasně bezpečnostní politika a </w:t>
            </w:r>
            <w:r>
              <w:rPr>
                <w:rFonts w:cs="Arial"/>
                <w:sz w:val="18"/>
                <w:szCs w:val="18"/>
              </w:rPr>
              <w:t>postupy</w:t>
            </w:r>
            <w:r w:rsidRPr="00594AC2">
              <w:rPr>
                <w:rFonts w:cs="Arial"/>
                <w:sz w:val="18"/>
                <w:szCs w:val="18"/>
              </w:rPr>
              <w:t xml:space="preserve"> odpovědnost </w:t>
            </w:r>
            <w:r>
              <w:rPr>
                <w:rFonts w:cs="Arial"/>
                <w:sz w:val="18"/>
                <w:szCs w:val="18"/>
              </w:rPr>
              <w:t xml:space="preserve">v </w:t>
            </w:r>
            <w:r w:rsidRPr="00594AC2">
              <w:rPr>
                <w:rFonts w:cs="Arial"/>
                <w:sz w:val="18"/>
                <w:szCs w:val="18"/>
              </w:rPr>
              <w:t xml:space="preserve">oblasti </w:t>
            </w:r>
            <w:r>
              <w:rPr>
                <w:rFonts w:cs="Arial"/>
                <w:sz w:val="18"/>
                <w:szCs w:val="18"/>
              </w:rPr>
              <w:t xml:space="preserve">informační </w:t>
            </w:r>
            <w:r w:rsidRPr="00594AC2">
              <w:rPr>
                <w:rFonts w:cs="Arial"/>
                <w:sz w:val="18"/>
                <w:szCs w:val="18"/>
              </w:rPr>
              <w:t>bezpečnosti pro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94AC2">
              <w:rPr>
                <w:rFonts w:cs="Arial"/>
                <w:sz w:val="18"/>
                <w:szCs w:val="18"/>
              </w:rPr>
              <w:t>všech</w:t>
            </w:r>
            <w:r>
              <w:rPr>
                <w:rFonts w:cs="Arial"/>
                <w:sz w:val="18"/>
                <w:szCs w:val="18"/>
              </w:rPr>
              <w:t>e</w:t>
            </w:r>
            <w:r w:rsidRPr="00594AC2">
              <w:rPr>
                <w:rFonts w:cs="Arial"/>
                <w:sz w:val="18"/>
                <w:szCs w:val="18"/>
              </w:rPr>
              <w:t xml:space="preserve">n </w:t>
            </w:r>
            <w:r>
              <w:rPr>
                <w:rFonts w:cs="Arial"/>
                <w:sz w:val="18"/>
                <w:szCs w:val="18"/>
              </w:rPr>
              <w:t>personál</w:t>
            </w:r>
            <w:r w:rsidRPr="00594AC2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2693" w:type="dxa"/>
            <w:shd w:val="clear" w:color="auto" w:fill="FFFFFF"/>
          </w:tcPr>
          <w:p w14:paraId="004C92D9" w14:textId="77777777" w:rsidR="005C5212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politiku a postupy informační bezpečnosti</w:t>
            </w:r>
          </w:p>
          <w:p w14:paraId="14ED2C0E" w14:textId="14AA4C5A" w:rsidR="005C5212" w:rsidRPr="00B24AF5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Rozhovor se vzorkem odpovědného personálu</w:t>
            </w:r>
          </w:p>
        </w:tc>
        <w:tc>
          <w:tcPr>
            <w:tcW w:w="709" w:type="dxa"/>
          </w:tcPr>
          <w:p w14:paraId="69BFD945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7FFF1124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7741938D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29C683A2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5C5212" w:rsidRPr="00B24AF5" w14:paraId="2A7E6B46" w14:textId="77777777" w:rsidTr="008C6A8D">
        <w:tc>
          <w:tcPr>
            <w:tcW w:w="817" w:type="dxa"/>
          </w:tcPr>
          <w:p w14:paraId="0E298A54" w14:textId="77777777" w:rsidR="005C5212" w:rsidRPr="00B24AF5" w:rsidRDefault="005C5212" w:rsidP="005C5212">
            <w:pPr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12.5</w:t>
            </w:r>
          </w:p>
        </w:tc>
        <w:tc>
          <w:tcPr>
            <w:tcW w:w="3861" w:type="dxa"/>
            <w:shd w:val="clear" w:color="auto" w:fill="FFFFFF"/>
          </w:tcPr>
          <w:p w14:paraId="6AAC6AA4" w14:textId="6AF04947" w:rsidR="005C5212" w:rsidRPr="00B24AF5" w:rsidRDefault="005C5212" w:rsidP="005C521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94AC2">
              <w:rPr>
                <w:rFonts w:cs="Arial"/>
                <w:sz w:val="18"/>
                <w:szCs w:val="18"/>
              </w:rPr>
              <w:t xml:space="preserve">(b) Jsou následující odpovědnosti </w:t>
            </w:r>
            <w:r>
              <w:rPr>
                <w:rFonts w:cs="Arial"/>
                <w:sz w:val="18"/>
                <w:szCs w:val="18"/>
              </w:rPr>
              <w:t xml:space="preserve">řízení informační </w:t>
            </w:r>
            <w:r w:rsidRPr="00594AC2">
              <w:rPr>
                <w:rFonts w:cs="Arial"/>
                <w:sz w:val="18"/>
                <w:szCs w:val="18"/>
              </w:rPr>
              <w:t>bezpečnosti formálně přiděleny jedinci nebo týmu: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</w:tcPr>
          <w:p w14:paraId="73840345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5212" w:rsidRPr="00B24AF5" w14:paraId="33BEA3B8" w14:textId="77777777" w:rsidTr="00EA067C">
        <w:tc>
          <w:tcPr>
            <w:tcW w:w="817" w:type="dxa"/>
          </w:tcPr>
          <w:p w14:paraId="4EE623FC" w14:textId="77777777" w:rsidR="005C5212" w:rsidRPr="00695FC1" w:rsidRDefault="005C5212" w:rsidP="005C5212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695FC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5.3</w:t>
            </w:r>
          </w:p>
        </w:tc>
        <w:tc>
          <w:tcPr>
            <w:tcW w:w="3861" w:type="dxa"/>
            <w:shd w:val="clear" w:color="auto" w:fill="FFFFFF"/>
          </w:tcPr>
          <w:p w14:paraId="3BF1F9F1" w14:textId="37533969" w:rsidR="005C5212" w:rsidRPr="00695FC1" w:rsidRDefault="005C5212" w:rsidP="005C5212">
            <w:pPr>
              <w:spacing w:before="0" w:after="0"/>
              <w:rPr>
                <w:sz w:val="18"/>
                <w:szCs w:val="18"/>
              </w:rPr>
            </w:pPr>
            <w:r w:rsidRPr="00487986">
              <w:rPr>
                <w:rFonts w:cs="Arial"/>
                <w:sz w:val="18"/>
                <w:szCs w:val="18"/>
              </w:rPr>
              <w:t>Vytváření, dokumentování a distribuce reakcí na bezpečnostní incidenty a eskalačních postupů k zajištění včasného a efektivního nakládání s nimi za všech situací</w:t>
            </w:r>
            <w:r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2693" w:type="dxa"/>
            <w:shd w:val="clear" w:color="auto" w:fill="FFFFFF"/>
          </w:tcPr>
          <w:p w14:paraId="4D0E6379" w14:textId="19B54784" w:rsidR="005C5212" w:rsidRPr="00B24AF5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politiky a postupy informační bezpečnosti</w:t>
            </w:r>
          </w:p>
        </w:tc>
        <w:tc>
          <w:tcPr>
            <w:tcW w:w="709" w:type="dxa"/>
          </w:tcPr>
          <w:p w14:paraId="3C0AF964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0C0E4267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1A16316D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6072EB6D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5C5212" w:rsidRPr="00B24AF5" w14:paraId="5D0FC772" w14:textId="77777777" w:rsidTr="00EA067C">
        <w:tc>
          <w:tcPr>
            <w:tcW w:w="817" w:type="dxa"/>
          </w:tcPr>
          <w:p w14:paraId="339B8BA2" w14:textId="77777777" w:rsidR="005C5212" w:rsidRPr="00B24AF5" w:rsidRDefault="005C5212" w:rsidP="005C5212">
            <w:pPr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12.6</w:t>
            </w:r>
          </w:p>
        </w:tc>
        <w:tc>
          <w:tcPr>
            <w:tcW w:w="3861" w:type="dxa"/>
            <w:shd w:val="clear" w:color="auto" w:fill="FFFFFF"/>
          </w:tcPr>
          <w:p w14:paraId="71488BC2" w14:textId="6AEFB833" w:rsidR="005C5212" w:rsidRPr="00B24AF5" w:rsidRDefault="005C5212" w:rsidP="005C521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85B72">
              <w:rPr>
                <w:rFonts w:cs="Arial"/>
                <w:sz w:val="18"/>
                <w:szCs w:val="18"/>
              </w:rPr>
              <w:t xml:space="preserve">(a) Existuje a poskytuje </w:t>
            </w:r>
            <w:r>
              <w:rPr>
                <w:rFonts w:cs="Arial"/>
                <w:sz w:val="18"/>
                <w:szCs w:val="18"/>
              </w:rPr>
              <w:t xml:space="preserve">formální </w:t>
            </w:r>
            <w:r w:rsidRPr="00085B72">
              <w:rPr>
                <w:rFonts w:cs="Arial"/>
                <w:sz w:val="18"/>
                <w:szCs w:val="18"/>
              </w:rPr>
              <w:t xml:space="preserve">program bezpečnostního povědomí celému personálu informace o </w:t>
            </w:r>
            <w:r>
              <w:rPr>
                <w:rFonts w:cs="Arial"/>
                <w:sz w:val="18"/>
                <w:szCs w:val="18"/>
              </w:rPr>
              <w:t xml:space="preserve">politikách a postupech </w:t>
            </w:r>
            <w:r w:rsidRPr="00085B72">
              <w:rPr>
                <w:rFonts w:cs="Arial"/>
                <w:sz w:val="18"/>
                <w:szCs w:val="18"/>
              </w:rPr>
              <w:t>bezpečnosti dat držitelů karet?</w:t>
            </w:r>
          </w:p>
        </w:tc>
        <w:tc>
          <w:tcPr>
            <w:tcW w:w="2693" w:type="dxa"/>
            <w:shd w:val="clear" w:color="auto" w:fill="FFFFFF"/>
          </w:tcPr>
          <w:p w14:paraId="07267D61" w14:textId="39CDF22A" w:rsidR="005C5212" w:rsidRPr="00B24AF5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program povědomí o bezpečnosti</w:t>
            </w:r>
          </w:p>
        </w:tc>
        <w:tc>
          <w:tcPr>
            <w:tcW w:w="709" w:type="dxa"/>
          </w:tcPr>
          <w:p w14:paraId="6AA494EE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46F24C1F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585F1D0C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53EA42C1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5C5212" w:rsidRPr="00B24AF5" w14:paraId="5FBF51CD" w14:textId="77777777" w:rsidTr="00476886">
        <w:tc>
          <w:tcPr>
            <w:tcW w:w="817" w:type="dxa"/>
          </w:tcPr>
          <w:p w14:paraId="41633861" w14:textId="3E15CFDD" w:rsidR="005C5212" w:rsidRPr="00B24AF5" w:rsidRDefault="005C5212" w:rsidP="005C52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12.8</w:t>
            </w:r>
          </w:p>
        </w:tc>
        <w:tc>
          <w:tcPr>
            <w:tcW w:w="3861" w:type="dxa"/>
            <w:shd w:val="clear" w:color="auto" w:fill="FFFFFF"/>
          </w:tcPr>
          <w:p w14:paraId="1676C485" w14:textId="14DDFAF3" w:rsidR="005C5212" w:rsidRPr="00B24AF5" w:rsidRDefault="005C5212" w:rsidP="005C521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94AC2">
              <w:rPr>
                <w:rFonts w:cs="Arial"/>
                <w:sz w:val="18"/>
                <w:szCs w:val="18"/>
              </w:rPr>
              <w:t xml:space="preserve">Jsou udržovány a implementovány politiky a </w:t>
            </w:r>
            <w:r>
              <w:rPr>
                <w:rFonts w:cs="Arial"/>
                <w:sz w:val="18"/>
                <w:szCs w:val="18"/>
              </w:rPr>
              <w:t>postupy</w:t>
            </w:r>
            <w:r w:rsidRPr="00594AC2">
              <w:rPr>
                <w:rFonts w:cs="Arial"/>
                <w:sz w:val="18"/>
                <w:szCs w:val="18"/>
              </w:rPr>
              <w:t xml:space="preserve"> pro řízení poskytovatel</w:t>
            </w:r>
            <w:r>
              <w:rPr>
                <w:rFonts w:cs="Arial"/>
                <w:sz w:val="18"/>
                <w:szCs w:val="18"/>
              </w:rPr>
              <w:t>ů</w:t>
            </w:r>
            <w:r w:rsidRPr="00594AC2">
              <w:rPr>
                <w:rFonts w:cs="Arial"/>
                <w:sz w:val="18"/>
                <w:szCs w:val="18"/>
              </w:rPr>
              <w:t xml:space="preserve"> služeb, s nimiž jsou data držitelů karet sdílena, nebo kteří by mohli mít vliv na bezpečnost dat držitelů karet, </w:t>
            </w:r>
            <w:r>
              <w:rPr>
                <w:rFonts w:cs="Arial"/>
                <w:sz w:val="18"/>
                <w:szCs w:val="18"/>
              </w:rPr>
              <w:t>dle</w:t>
            </w:r>
            <w:r w:rsidRPr="00594AC2">
              <w:rPr>
                <w:rFonts w:cs="Arial"/>
                <w:sz w:val="18"/>
                <w:szCs w:val="18"/>
              </w:rPr>
              <w:t xml:space="preserve"> následujícíh</w:t>
            </w:r>
            <w:r>
              <w:rPr>
                <w:rFonts w:cs="Arial"/>
                <w:sz w:val="18"/>
                <w:szCs w:val="18"/>
              </w:rPr>
              <w:t>o</w:t>
            </w:r>
            <w:r w:rsidRPr="00594AC2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</w:tcPr>
          <w:p w14:paraId="655DEFA4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5212" w:rsidRPr="00B24AF5" w14:paraId="6F4AF14C" w14:textId="77777777" w:rsidTr="00EA067C">
        <w:tc>
          <w:tcPr>
            <w:tcW w:w="817" w:type="dxa"/>
          </w:tcPr>
          <w:p w14:paraId="49B1FC8A" w14:textId="12BCD32C" w:rsidR="005C5212" w:rsidRPr="00085B72" w:rsidRDefault="005C5212" w:rsidP="005C52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12.8.1</w:t>
            </w:r>
          </w:p>
        </w:tc>
        <w:tc>
          <w:tcPr>
            <w:tcW w:w="3861" w:type="dxa"/>
            <w:shd w:val="clear" w:color="auto" w:fill="FFFFFF"/>
          </w:tcPr>
          <w:p w14:paraId="4C321685" w14:textId="5B8770CD" w:rsidR="005C5212" w:rsidRPr="00085B72" w:rsidRDefault="005C5212" w:rsidP="005C521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85B72">
              <w:rPr>
                <w:rFonts w:cs="Arial"/>
                <w:sz w:val="18"/>
                <w:szCs w:val="18"/>
              </w:rPr>
              <w:t xml:space="preserve">Je </w:t>
            </w:r>
            <w:r>
              <w:rPr>
                <w:rFonts w:cs="Arial"/>
                <w:sz w:val="18"/>
                <w:szCs w:val="18"/>
              </w:rPr>
              <w:t>udržován</w:t>
            </w:r>
            <w:r w:rsidRPr="00085B72">
              <w:rPr>
                <w:rFonts w:cs="Arial"/>
                <w:sz w:val="18"/>
                <w:szCs w:val="18"/>
              </w:rPr>
              <w:t xml:space="preserve"> seznam poskytovatelů služeb</w:t>
            </w:r>
            <w:r>
              <w:rPr>
                <w:rFonts w:cs="Arial"/>
                <w:sz w:val="18"/>
                <w:szCs w:val="18"/>
              </w:rPr>
              <w:t xml:space="preserve"> včetně popisu poskytovaných služeb</w:t>
            </w:r>
            <w:r w:rsidRPr="00085B72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2693" w:type="dxa"/>
            <w:shd w:val="clear" w:color="auto" w:fill="FFFFFF"/>
          </w:tcPr>
          <w:p w14:paraId="2FCC9ECE" w14:textId="77777777" w:rsidR="005C5212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politiky a postupy</w:t>
            </w:r>
          </w:p>
          <w:p w14:paraId="57F51EAC" w14:textId="77777777" w:rsidR="005C5212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Sledujte procesy</w:t>
            </w:r>
          </w:p>
          <w:p w14:paraId="051FCE5D" w14:textId="71A6A484" w:rsidR="005C5212" w:rsidRPr="00B24AF5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seznam poskytovatelů služeb.</w:t>
            </w:r>
          </w:p>
        </w:tc>
        <w:tc>
          <w:tcPr>
            <w:tcW w:w="709" w:type="dxa"/>
          </w:tcPr>
          <w:p w14:paraId="303C6688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18363159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720FD0D0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63CA9F37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5C5212" w:rsidRPr="00B24AF5" w14:paraId="3BA27A68" w14:textId="77777777" w:rsidTr="00EA067C">
        <w:tc>
          <w:tcPr>
            <w:tcW w:w="817" w:type="dxa"/>
          </w:tcPr>
          <w:p w14:paraId="2917D52A" w14:textId="60266020" w:rsidR="005C5212" w:rsidRPr="00B24AF5" w:rsidRDefault="005C5212" w:rsidP="005C5212">
            <w:pPr>
              <w:rPr>
                <w:rFonts w:cs="Arial"/>
                <w:sz w:val="18"/>
                <w:szCs w:val="18"/>
              </w:rPr>
            </w:pPr>
            <w:r w:rsidRPr="00085B72">
              <w:rPr>
                <w:rFonts w:cs="Arial"/>
                <w:sz w:val="18"/>
                <w:szCs w:val="18"/>
              </w:rPr>
              <w:t>12.8.2</w:t>
            </w:r>
          </w:p>
        </w:tc>
        <w:tc>
          <w:tcPr>
            <w:tcW w:w="3861" w:type="dxa"/>
            <w:shd w:val="clear" w:color="auto" w:fill="FFFFFF"/>
          </w:tcPr>
          <w:p w14:paraId="038266D6" w14:textId="77777777" w:rsidR="005C5212" w:rsidRPr="00085B72" w:rsidRDefault="005C5212" w:rsidP="005C521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85B72">
              <w:rPr>
                <w:rFonts w:cs="Arial"/>
                <w:sz w:val="18"/>
                <w:szCs w:val="18"/>
              </w:rPr>
              <w:t xml:space="preserve">Je udržována písemná smlouva, která zahrnuje ujednání, že poskytovatelé služeb jsou zodpovědní za bezpečnost dat držitelů karet, kterými poskytovatelé služeb disponují nebo jinak uchovávají, zpracovávají nebo přenášejí jménem zákazníka, </w:t>
            </w:r>
            <w:r w:rsidRPr="00594AC2">
              <w:rPr>
                <w:rFonts w:cs="Arial"/>
                <w:sz w:val="18"/>
                <w:szCs w:val="18"/>
              </w:rPr>
              <w:t xml:space="preserve">nebo </w:t>
            </w:r>
            <w:r>
              <w:rPr>
                <w:rFonts w:cs="Arial"/>
                <w:sz w:val="18"/>
                <w:szCs w:val="18"/>
              </w:rPr>
              <w:t>v rozsahu</w:t>
            </w:r>
            <w:r w:rsidRPr="00594AC2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v jakém mohou</w:t>
            </w:r>
            <w:r w:rsidRPr="00594AC2">
              <w:rPr>
                <w:rFonts w:cs="Arial"/>
                <w:sz w:val="18"/>
                <w:szCs w:val="18"/>
              </w:rPr>
              <w:t xml:space="preserve"> mít vliv na bezpečnost prostředí dat držitelů karet zákazníka?</w:t>
            </w:r>
          </w:p>
          <w:p w14:paraId="0E214E47" w14:textId="3CAFCBE0" w:rsidR="005C5212" w:rsidRPr="00EA067C" w:rsidRDefault="005C5212" w:rsidP="005C5212">
            <w:pPr>
              <w:shd w:val="clear" w:color="auto" w:fill="D9D9D9" w:themeFill="background1" w:themeFillShade="D9"/>
              <w:spacing w:before="0" w:after="0"/>
              <w:rPr>
                <w:rFonts w:cs="Arial"/>
                <w:sz w:val="18"/>
                <w:szCs w:val="18"/>
              </w:rPr>
            </w:pPr>
            <w:r w:rsidRPr="00085B72">
              <w:rPr>
                <w:rFonts w:cs="Arial"/>
                <w:b/>
                <w:i/>
                <w:sz w:val="18"/>
                <w:szCs w:val="18"/>
              </w:rPr>
              <w:t>Poznámka</w:t>
            </w:r>
            <w:r w:rsidRPr="00085B72">
              <w:rPr>
                <w:rFonts w:cs="Arial"/>
                <w:i/>
                <w:sz w:val="18"/>
                <w:szCs w:val="18"/>
              </w:rPr>
              <w:t>: Přesné znění ujednání bude záviset na dohodě mezi oběma stranami, s uvedením podrobností o poskytované službě a odpovědnostmi každé strany. Ujednání nemusí obsahovat přesné znění uvedené v tomto požadavku.</w:t>
            </w:r>
          </w:p>
        </w:tc>
        <w:tc>
          <w:tcPr>
            <w:tcW w:w="2693" w:type="dxa"/>
            <w:shd w:val="clear" w:color="auto" w:fill="FFFFFF"/>
          </w:tcPr>
          <w:p w14:paraId="7284FD0D" w14:textId="77777777" w:rsidR="005C5212" w:rsidRPr="00085B72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Sledujte</w:t>
            </w:r>
            <w:r w:rsidRPr="00085B72">
              <w:rPr>
                <w:rFonts w:cs="Arial"/>
                <w:sz w:val="18"/>
                <w:szCs w:val="18"/>
              </w:rPr>
              <w:t xml:space="preserve"> písem</w:t>
            </w:r>
            <w:r>
              <w:rPr>
                <w:rFonts w:cs="Arial"/>
                <w:sz w:val="18"/>
                <w:szCs w:val="18"/>
              </w:rPr>
              <w:t>né</w:t>
            </w:r>
            <w:r w:rsidRPr="00085B72">
              <w:rPr>
                <w:rFonts w:cs="Arial"/>
                <w:sz w:val="18"/>
                <w:szCs w:val="18"/>
              </w:rPr>
              <w:t xml:space="preserve"> sml</w:t>
            </w:r>
            <w:r>
              <w:rPr>
                <w:rFonts w:cs="Arial"/>
                <w:sz w:val="18"/>
                <w:szCs w:val="18"/>
              </w:rPr>
              <w:t>o</w:t>
            </w:r>
            <w:r w:rsidRPr="00085B72">
              <w:rPr>
                <w:rFonts w:cs="Arial"/>
                <w:sz w:val="18"/>
                <w:szCs w:val="18"/>
              </w:rPr>
              <w:t>uv</w:t>
            </w:r>
            <w:r>
              <w:rPr>
                <w:rFonts w:cs="Arial"/>
                <w:sz w:val="18"/>
                <w:szCs w:val="18"/>
              </w:rPr>
              <w:t>y</w:t>
            </w:r>
          </w:p>
          <w:p w14:paraId="4985C9C2" w14:textId="7A74C3AC" w:rsidR="005C5212" w:rsidRPr="00B24AF5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politiky a postupy</w:t>
            </w:r>
          </w:p>
        </w:tc>
        <w:tc>
          <w:tcPr>
            <w:tcW w:w="709" w:type="dxa"/>
          </w:tcPr>
          <w:p w14:paraId="2C99E3D4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26C61961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18C85E28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59D0D5AF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5C5212" w:rsidRPr="00B24AF5" w14:paraId="3903278B" w14:textId="77777777" w:rsidTr="00EA067C">
        <w:tc>
          <w:tcPr>
            <w:tcW w:w="817" w:type="dxa"/>
          </w:tcPr>
          <w:p w14:paraId="633ECDD5" w14:textId="42A5328F" w:rsidR="005C5212" w:rsidRPr="00B24AF5" w:rsidRDefault="005C5212" w:rsidP="005C52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12.8.3</w:t>
            </w:r>
          </w:p>
        </w:tc>
        <w:tc>
          <w:tcPr>
            <w:tcW w:w="3861" w:type="dxa"/>
            <w:shd w:val="clear" w:color="auto" w:fill="FFFFFF"/>
          </w:tcPr>
          <w:p w14:paraId="5E8361E4" w14:textId="2348D542" w:rsidR="005C5212" w:rsidRPr="00B24AF5" w:rsidRDefault="005C5212" w:rsidP="005C5212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Je zajištěno zavedení procesu zapojení poskytovatelů služeb, včetně „due diligence“ před uzavřením závazku?</w:t>
            </w:r>
          </w:p>
        </w:tc>
        <w:tc>
          <w:tcPr>
            <w:tcW w:w="2693" w:type="dxa"/>
            <w:shd w:val="clear" w:color="auto" w:fill="FFFFFF"/>
          </w:tcPr>
          <w:p w14:paraId="3ADCE76B" w14:textId="77777777" w:rsidR="005C5212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Sledujte procesy</w:t>
            </w:r>
          </w:p>
          <w:p w14:paraId="0A407BA8" w14:textId="47A6CBD7" w:rsidR="005C5212" w:rsidRPr="00B24AF5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politiky a postupy a podpůrné dokumentace</w:t>
            </w:r>
          </w:p>
        </w:tc>
        <w:tc>
          <w:tcPr>
            <w:tcW w:w="709" w:type="dxa"/>
          </w:tcPr>
          <w:p w14:paraId="66D4931A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041C39B2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49DE0EB2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66E6A2DF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5C5212" w:rsidRPr="00B24AF5" w14:paraId="1FE834F7" w14:textId="77777777" w:rsidTr="00EA067C">
        <w:tc>
          <w:tcPr>
            <w:tcW w:w="817" w:type="dxa"/>
          </w:tcPr>
          <w:p w14:paraId="4910D3DD" w14:textId="32C29994" w:rsidR="005C5212" w:rsidRPr="00B24AF5" w:rsidRDefault="005C5212" w:rsidP="005C52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12.8.4</w:t>
            </w:r>
          </w:p>
        </w:tc>
        <w:tc>
          <w:tcPr>
            <w:tcW w:w="3861" w:type="dxa"/>
            <w:shd w:val="clear" w:color="auto" w:fill="FFFFFF"/>
          </w:tcPr>
          <w:p w14:paraId="07997D62" w14:textId="30B062B2" w:rsidR="005C5212" w:rsidRPr="00B24AF5" w:rsidRDefault="005C5212" w:rsidP="005C5212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Je udržován program k monitorování sta</w:t>
            </w:r>
            <w:r w:rsidR="000A24EB">
              <w:rPr>
                <w:rFonts w:cs="Arial"/>
                <w:sz w:val="18"/>
                <w:szCs w:val="18"/>
              </w:rPr>
              <w:t>vu</w:t>
            </w:r>
            <w:r>
              <w:rPr>
                <w:rFonts w:cs="Arial"/>
                <w:sz w:val="18"/>
                <w:szCs w:val="18"/>
              </w:rPr>
              <w:t xml:space="preserve"> shody poskytovatele služeb se standardem PCI DSS nejméně jedenkrát ročně?</w:t>
            </w:r>
          </w:p>
        </w:tc>
        <w:tc>
          <w:tcPr>
            <w:tcW w:w="2693" w:type="dxa"/>
            <w:shd w:val="clear" w:color="auto" w:fill="FFFFFF"/>
          </w:tcPr>
          <w:p w14:paraId="05078FCE" w14:textId="77777777" w:rsidR="005C5212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Sledujte procesy</w:t>
            </w:r>
          </w:p>
          <w:p w14:paraId="1069EDFA" w14:textId="0E249786" w:rsidR="005C5212" w:rsidRPr="00B24AF5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politiky a postupy a podpůrné dokumentace</w:t>
            </w:r>
          </w:p>
        </w:tc>
        <w:tc>
          <w:tcPr>
            <w:tcW w:w="709" w:type="dxa"/>
          </w:tcPr>
          <w:p w14:paraId="4ADB3D74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57D1565E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14EB3C14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1F6C7C45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5C5212" w:rsidRPr="00B24AF5" w14:paraId="41A32790" w14:textId="77777777" w:rsidTr="00EA067C">
        <w:tc>
          <w:tcPr>
            <w:tcW w:w="817" w:type="dxa"/>
          </w:tcPr>
          <w:p w14:paraId="2A44AFAA" w14:textId="15D9E214" w:rsidR="005C5212" w:rsidRPr="00B24AF5" w:rsidRDefault="005C5212" w:rsidP="005C52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12.8.5</w:t>
            </w:r>
          </w:p>
        </w:tc>
        <w:tc>
          <w:tcPr>
            <w:tcW w:w="3861" w:type="dxa"/>
            <w:shd w:val="clear" w:color="auto" w:fill="FFFFFF"/>
          </w:tcPr>
          <w:p w14:paraId="2813CE9F" w14:textId="65FBE948" w:rsidR="005C5212" w:rsidRPr="00B24AF5" w:rsidRDefault="005C5212" w:rsidP="005C521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Jsou udržovány informace o tom, které požadavky PCI DSS jsou spravované každým poskytovatelem služeb, a které jsou řízeny subjektem?</w:t>
            </w:r>
          </w:p>
        </w:tc>
        <w:tc>
          <w:tcPr>
            <w:tcW w:w="2693" w:type="dxa"/>
            <w:shd w:val="clear" w:color="auto" w:fill="FFFFFF"/>
          </w:tcPr>
          <w:p w14:paraId="1A73CC1F" w14:textId="77777777" w:rsidR="005C5212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Sledujte procesy</w:t>
            </w:r>
          </w:p>
          <w:p w14:paraId="2FD632FE" w14:textId="676A776F" w:rsidR="005C5212" w:rsidRPr="00B24AF5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politiky a postupy a podpůrné dokumentace</w:t>
            </w:r>
          </w:p>
        </w:tc>
        <w:tc>
          <w:tcPr>
            <w:tcW w:w="709" w:type="dxa"/>
          </w:tcPr>
          <w:p w14:paraId="476F03B4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08EDEA88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2A4B2A97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20ADABC3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  <w:tr w:rsidR="005C5212" w:rsidRPr="00B24AF5" w14:paraId="5A5E1274" w14:textId="77777777" w:rsidTr="00EA067C">
        <w:tc>
          <w:tcPr>
            <w:tcW w:w="817" w:type="dxa"/>
          </w:tcPr>
          <w:p w14:paraId="2B31A358" w14:textId="77777777" w:rsidR="005C5212" w:rsidRPr="00B24AF5" w:rsidRDefault="005C5212" w:rsidP="005C5212">
            <w:pPr>
              <w:jc w:val="right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  <w:sz w:val="18"/>
                <w:szCs w:val="18"/>
              </w:rPr>
              <w:t>12.10.1</w:t>
            </w:r>
          </w:p>
        </w:tc>
        <w:tc>
          <w:tcPr>
            <w:tcW w:w="3861" w:type="dxa"/>
            <w:shd w:val="clear" w:color="auto" w:fill="FFFFFF"/>
          </w:tcPr>
          <w:p w14:paraId="2A542D41" w14:textId="6A0802C5" w:rsidR="005C5212" w:rsidRPr="00085B72" w:rsidRDefault="005C5212" w:rsidP="005C521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85B72">
              <w:rPr>
                <w:rFonts w:cs="Arial"/>
                <w:sz w:val="18"/>
                <w:szCs w:val="18"/>
              </w:rPr>
              <w:t>(a) Byl vytvořen plán reakce na incident (IRP) tak, aby mohl být implementován v případě události narušení systému?</w:t>
            </w:r>
          </w:p>
        </w:tc>
        <w:tc>
          <w:tcPr>
            <w:tcW w:w="2693" w:type="dxa"/>
            <w:shd w:val="clear" w:color="auto" w:fill="FFFFFF"/>
          </w:tcPr>
          <w:p w14:paraId="6E3B7B79" w14:textId="77777777" w:rsidR="005C5212" w:rsidRPr="00085B72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Zkontrolujte plán reakce na incident (IRP)</w:t>
            </w:r>
          </w:p>
          <w:p w14:paraId="3D7B4CF0" w14:textId="67A9C15C" w:rsidR="005C5212" w:rsidRPr="00085B72" w:rsidRDefault="005C5212" w:rsidP="005C5212">
            <w:pPr>
              <w:numPr>
                <w:ilvl w:val="0"/>
                <w:numId w:val="23"/>
              </w:numPr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Zkontrolujte postupy </w:t>
            </w:r>
            <w:r w:rsidR="000A24EB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lánu reakce na incident (IRP)</w:t>
            </w:r>
          </w:p>
        </w:tc>
        <w:tc>
          <w:tcPr>
            <w:tcW w:w="709" w:type="dxa"/>
          </w:tcPr>
          <w:p w14:paraId="3E4372B9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14:paraId="3C94ED63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3863C210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  <w:tc>
          <w:tcPr>
            <w:tcW w:w="709" w:type="dxa"/>
          </w:tcPr>
          <w:p w14:paraId="6618A425" w14:textId="77777777" w:rsidR="005C5212" w:rsidRPr="00B24AF5" w:rsidRDefault="005C5212" w:rsidP="005C5212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24AF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rPr>
                <w:rFonts w:cs="Arial"/>
              </w:rPr>
              <w:instrText xml:space="preserve"> FORMCHECKBOX </w:instrText>
            </w:r>
            <w:r w:rsidR="005C48AD">
              <w:rPr>
                <w:rFonts w:cs="Arial"/>
              </w:rPr>
            </w:r>
            <w:r w:rsidR="005C48AD">
              <w:rPr>
                <w:rFonts w:cs="Arial"/>
              </w:rPr>
              <w:fldChar w:fldCharType="separate"/>
            </w:r>
            <w:r w:rsidRPr="00B24AF5">
              <w:rPr>
                <w:rFonts w:cs="Arial"/>
              </w:rPr>
              <w:fldChar w:fldCharType="end"/>
            </w:r>
          </w:p>
        </w:tc>
      </w:tr>
    </w:tbl>
    <w:p w14:paraId="65F6E55F" w14:textId="77777777" w:rsidR="00F47698" w:rsidRPr="00B24AF5" w:rsidRDefault="00F47698" w:rsidP="00E71563">
      <w:pPr>
        <w:shd w:val="clear" w:color="auto" w:fill="FFFFFF"/>
        <w:tabs>
          <w:tab w:val="left" w:pos="6312"/>
        </w:tabs>
      </w:pPr>
      <w:r w:rsidRPr="00B24AF5">
        <w:br w:type="page"/>
      </w:r>
    </w:p>
    <w:p w14:paraId="4BCA69AB" w14:textId="77777777" w:rsidR="00475B50" w:rsidRPr="00594AC2" w:rsidRDefault="00475B50" w:rsidP="00475B50">
      <w:pPr>
        <w:pStyle w:val="Heading2"/>
      </w:pPr>
      <w:bookmarkStart w:id="54" w:name="_Toc439594276"/>
      <w:bookmarkStart w:id="55" w:name="_Toc13755302"/>
      <w:r w:rsidRPr="00594AC2">
        <w:lastRenderedPageBreak/>
        <w:t>Příloha A</w:t>
      </w:r>
      <w:r>
        <w:t>1</w:t>
      </w:r>
      <w:r w:rsidRPr="00594AC2">
        <w:t>: Dodatečné požadavky PCI DSS na poskytovatele sdíleného hostingu</w:t>
      </w:r>
      <w:bookmarkEnd w:id="54"/>
      <w:bookmarkEnd w:id="55"/>
    </w:p>
    <w:p w14:paraId="2F449E23" w14:textId="77777777" w:rsidR="00475B50" w:rsidRDefault="00475B50" w:rsidP="00475B50">
      <w:pPr>
        <w:shd w:val="clear" w:color="auto" w:fill="FFFFFF"/>
        <w:tabs>
          <w:tab w:val="left" w:pos="6312"/>
        </w:tabs>
        <w:rPr>
          <w:rFonts w:cs="Arial"/>
          <w:sz w:val="22"/>
          <w:szCs w:val="22"/>
        </w:rPr>
      </w:pPr>
    </w:p>
    <w:p w14:paraId="76737675" w14:textId="77777777" w:rsidR="00475B50" w:rsidRDefault="00475B50" w:rsidP="00475B50">
      <w:pPr>
        <w:shd w:val="clear" w:color="auto" w:fill="FFFFFF"/>
        <w:tabs>
          <w:tab w:val="left" w:pos="6312"/>
        </w:tabs>
        <w:rPr>
          <w:rFonts w:cs="Arial"/>
          <w:sz w:val="22"/>
          <w:szCs w:val="22"/>
        </w:rPr>
      </w:pPr>
      <w:r w:rsidRPr="00594AC2">
        <w:rPr>
          <w:rFonts w:cs="Arial"/>
          <w:sz w:val="22"/>
          <w:szCs w:val="22"/>
        </w:rPr>
        <w:t>Tato příloha není určena pro obchodníka</w:t>
      </w:r>
      <w:r>
        <w:rPr>
          <w:rFonts w:cs="Arial"/>
          <w:sz w:val="22"/>
          <w:szCs w:val="22"/>
        </w:rPr>
        <w:t>.</w:t>
      </w:r>
    </w:p>
    <w:p w14:paraId="46946D3A" w14:textId="77777777" w:rsidR="00475B50" w:rsidRDefault="00475B50" w:rsidP="00557D43">
      <w:pPr>
        <w:pStyle w:val="Heading2"/>
      </w:pPr>
    </w:p>
    <w:p w14:paraId="472F1453" w14:textId="77777777" w:rsidR="00557D43" w:rsidRDefault="00557D43" w:rsidP="000B717F">
      <w:pPr>
        <w:shd w:val="clear" w:color="auto" w:fill="FFFFFF"/>
        <w:tabs>
          <w:tab w:val="left" w:pos="6312"/>
        </w:tabs>
        <w:rPr>
          <w:rStyle w:val="Heading2Char"/>
          <w:sz w:val="26"/>
          <w:szCs w:val="26"/>
        </w:rPr>
      </w:pPr>
    </w:p>
    <w:p w14:paraId="648BD7C8" w14:textId="1A2C8628" w:rsidR="00770692" w:rsidRDefault="00770692" w:rsidP="000B717F">
      <w:pPr>
        <w:shd w:val="clear" w:color="auto" w:fill="FFFFFF"/>
        <w:tabs>
          <w:tab w:val="left" w:pos="6312"/>
        </w:tabs>
        <w:rPr>
          <w:rStyle w:val="Heading2Char"/>
          <w:sz w:val="26"/>
          <w:szCs w:val="26"/>
        </w:rPr>
      </w:pPr>
      <w:bookmarkStart w:id="56" w:name="_Toc13755303"/>
      <w:r w:rsidRPr="00770692">
        <w:rPr>
          <w:rStyle w:val="Heading2Char"/>
          <w:sz w:val="26"/>
          <w:szCs w:val="26"/>
        </w:rPr>
        <w:t>Příloha A2: Dodatečné požadavky na subjekty používající SSL/dříve TLS pro transakce za fyzické přítomnosti platební karty u POS POI terminálových připojení</w:t>
      </w:r>
      <w:bookmarkEnd w:id="56"/>
    </w:p>
    <w:p w14:paraId="39236135" w14:textId="77777777" w:rsidR="00770692" w:rsidRPr="00770692" w:rsidRDefault="00770692" w:rsidP="000B717F">
      <w:pPr>
        <w:shd w:val="clear" w:color="auto" w:fill="FFFFFF"/>
        <w:tabs>
          <w:tab w:val="left" w:pos="6312"/>
        </w:tabs>
        <w:rPr>
          <w:rFonts w:cs="Arial"/>
          <w:b/>
          <w:kern w:val="32"/>
          <w:sz w:val="26"/>
          <w:szCs w:val="26"/>
        </w:rPr>
      </w:pPr>
    </w:p>
    <w:p w14:paraId="6530CD0C" w14:textId="77777777" w:rsidR="000B717F" w:rsidRDefault="000B717F" w:rsidP="000B717F">
      <w:pPr>
        <w:shd w:val="clear" w:color="auto" w:fill="FFFFFF"/>
        <w:tabs>
          <w:tab w:val="left" w:pos="6312"/>
        </w:tabs>
        <w:rPr>
          <w:rFonts w:cs="Arial"/>
          <w:sz w:val="22"/>
          <w:szCs w:val="22"/>
        </w:rPr>
      </w:pPr>
      <w:r w:rsidRPr="00594AC2">
        <w:rPr>
          <w:rFonts w:cs="Arial"/>
          <w:sz w:val="22"/>
          <w:szCs w:val="22"/>
        </w:rPr>
        <w:t>Tato příloha není určena pro obchodníka</w:t>
      </w:r>
      <w:r w:rsidR="008970F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spadajícího </w:t>
      </w:r>
      <w:r w:rsidR="00430AE8">
        <w:rPr>
          <w:rFonts w:cs="Arial"/>
          <w:sz w:val="22"/>
          <w:szCs w:val="22"/>
        </w:rPr>
        <w:t>do kategorie</w:t>
      </w:r>
      <w:r>
        <w:rPr>
          <w:rFonts w:cs="Arial"/>
          <w:sz w:val="22"/>
          <w:szCs w:val="22"/>
        </w:rPr>
        <w:t xml:space="preserve"> SAQ B.</w:t>
      </w:r>
    </w:p>
    <w:p w14:paraId="1C37420B" w14:textId="77777777" w:rsidR="00475B50" w:rsidRDefault="00475B50" w:rsidP="00475B50">
      <w:pPr>
        <w:shd w:val="clear" w:color="auto" w:fill="FFFFFF"/>
        <w:tabs>
          <w:tab w:val="left" w:pos="6312"/>
        </w:tabs>
        <w:rPr>
          <w:rFonts w:cs="Arial"/>
          <w:sz w:val="22"/>
          <w:szCs w:val="22"/>
        </w:rPr>
      </w:pPr>
    </w:p>
    <w:p w14:paraId="0EED5D11" w14:textId="77777777" w:rsidR="00557D43" w:rsidRDefault="00557D43" w:rsidP="00475B50">
      <w:pPr>
        <w:shd w:val="clear" w:color="auto" w:fill="FFFFFF"/>
        <w:tabs>
          <w:tab w:val="left" w:pos="6312"/>
        </w:tabs>
        <w:rPr>
          <w:rFonts w:cs="Arial"/>
          <w:sz w:val="22"/>
          <w:szCs w:val="22"/>
        </w:rPr>
      </w:pPr>
    </w:p>
    <w:p w14:paraId="43180A13" w14:textId="123716FC" w:rsidR="00557D43" w:rsidRPr="00AA2CA8" w:rsidRDefault="00557D43" w:rsidP="00557D43">
      <w:pPr>
        <w:rPr>
          <w:rFonts w:eastAsia="Arial"/>
        </w:rPr>
      </w:pPr>
      <w:bookmarkStart w:id="57" w:name="_Toc8297992"/>
      <w:bookmarkStart w:id="58" w:name="_Toc13755304"/>
      <w:r w:rsidRPr="00AA2CA8">
        <w:rPr>
          <w:rStyle w:val="Heading2Char"/>
          <w:sz w:val="26"/>
          <w:szCs w:val="26"/>
        </w:rPr>
        <w:t>Příloha A3: Dodatečné hodnocení pro specifické subjekty DESV (Designated Entities Supplemental Validation)</w:t>
      </w:r>
      <w:bookmarkEnd w:id="57"/>
      <w:bookmarkEnd w:id="58"/>
      <w:r>
        <w:br/>
      </w:r>
      <w:r w:rsidRPr="00AA2CA8">
        <w:rPr>
          <w:sz w:val="18"/>
          <w:szCs w:val="18"/>
        </w:rPr>
        <w:br/>
      </w:r>
      <w:bookmarkStart w:id="59" w:name="_Hlk13650074"/>
      <w:r w:rsidR="00770692" w:rsidRPr="00AA2CA8">
        <w:rPr>
          <w:rFonts w:eastAsia="Arial"/>
        </w:rPr>
        <w:t xml:space="preserve">Tato příloha se týká pouze subjektů určených </w:t>
      </w:r>
      <w:r w:rsidR="00770692">
        <w:rPr>
          <w:rFonts w:eastAsia="Arial"/>
        </w:rPr>
        <w:t>kartovou společností</w:t>
      </w:r>
      <w:r w:rsidR="00770692" w:rsidRPr="00AA2CA8">
        <w:rPr>
          <w:rFonts w:eastAsia="Arial"/>
        </w:rPr>
        <w:t xml:space="preserve"> nebo acquirerem</w:t>
      </w:r>
      <w:r w:rsidR="00770692">
        <w:rPr>
          <w:rFonts w:eastAsia="Arial"/>
        </w:rPr>
        <w:t>, po kterých je vyžadována</w:t>
      </w:r>
      <w:r w:rsidR="00770692" w:rsidRPr="00AA2CA8">
        <w:rPr>
          <w:rFonts w:eastAsia="Arial"/>
        </w:rPr>
        <w:t xml:space="preserve"> další validac</w:t>
      </w:r>
      <w:r w:rsidR="00770692">
        <w:rPr>
          <w:rFonts w:eastAsia="Arial"/>
        </w:rPr>
        <w:t>e</w:t>
      </w:r>
      <w:r w:rsidR="00770692" w:rsidRPr="00AA2CA8">
        <w:rPr>
          <w:rFonts w:eastAsia="Arial"/>
        </w:rPr>
        <w:t xml:space="preserve"> stávajících PCI DSS požadavků. Subjekty, od kterých se vyžaduje validace této přílohy, by měly k hlášení využít DESV Supplemental Reporting Template a Supplemental Attestation of Compliance</w:t>
      </w:r>
      <w:r w:rsidR="00770692">
        <w:rPr>
          <w:rFonts w:eastAsia="Arial"/>
        </w:rPr>
        <w:t xml:space="preserve"> a </w:t>
      </w:r>
      <w:r w:rsidR="00770692" w:rsidRPr="00AA2CA8">
        <w:rPr>
          <w:rFonts w:eastAsia="Arial"/>
        </w:rPr>
        <w:t xml:space="preserve">konzultovat </w:t>
      </w:r>
      <w:r w:rsidR="00770692">
        <w:rPr>
          <w:rFonts w:eastAsia="Arial"/>
        </w:rPr>
        <w:t xml:space="preserve">postup jejich podání </w:t>
      </w:r>
      <w:r w:rsidR="00770692" w:rsidRPr="00AA2CA8">
        <w:rPr>
          <w:rFonts w:eastAsia="Arial"/>
        </w:rPr>
        <w:t>s příslušnou kartovou společností a/nebo acquirerem.</w:t>
      </w:r>
      <w:bookmarkEnd w:id="59"/>
    </w:p>
    <w:p w14:paraId="0C475DE3" w14:textId="77777777" w:rsidR="00166EE1" w:rsidRPr="00B24AF5" w:rsidRDefault="0028109C" w:rsidP="0028109C">
      <w:pPr>
        <w:shd w:val="clear" w:color="auto" w:fill="FFFFFF"/>
        <w:tabs>
          <w:tab w:val="left" w:pos="6312"/>
        </w:tabs>
        <w:rPr>
          <w:rFonts w:cs="Arial"/>
          <w:sz w:val="22"/>
          <w:szCs w:val="22"/>
        </w:rPr>
      </w:pPr>
      <w:r w:rsidRPr="00B24AF5">
        <w:rPr>
          <w:rFonts w:cs="Arial"/>
          <w:sz w:val="22"/>
          <w:szCs w:val="22"/>
        </w:rPr>
        <w:br w:type="page"/>
      </w:r>
    </w:p>
    <w:p w14:paraId="1D3013DC" w14:textId="77777777" w:rsidR="00FB6709" w:rsidRPr="0028109C" w:rsidRDefault="00FB6709" w:rsidP="00FB6709">
      <w:pPr>
        <w:pStyle w:val="Heading2"/>
      </w:pPr>
      <w:bookmarkStart w:id="60" w:name="_Toc12366493"/>
      <w:bookmarkStart w:id="61" w:name="_Toc13563901"/>
      <w:bookmarkStart w:id="62" w:name="_Toc13755305"/>
      <w:bookmarkStart w:id="63" w:name="_Hlk13747820"/>
      <w:bookmarkStart w:id="64" w:name="_Hlk13748707"/>
      <w:r w:rsidRPr="0028109C">
        <w:lastRenderedPageBreak/>
        <w:t xml:space="preserve">Příloha B: Pracovní </w:t>
      </w:r>
      <w:r>
        <w:t>list</w:t>
      </w:r>
      <w:r w:rsidRPr="0028109C">
        <w:t xml:space="preserve"> náhradního řešení</w:t>
      </w:r>
      <w:bookmarkEnd w:id="60"/>
      <w:bookmarkEnd w:id="61"/>
      <w:bookmarkEnd w:id="62"/>
    </w:p>
    <w:p w14:paraId="58768F66" w14:textId="77777777" w:rsidR="00FB6709" w:rsidRPr="003B4169" w:rsidRDefault="00FB6709" w:rsidP="00FB6709">
      <w:pPr>
        <w:rPr>
          <w:rFonts w:cs="Arial"/>
          <w:i/>
          <w:szCs w:val="20"/>
          <w:u w:val="single"/>
        </w:rPr>
      </w:pPr>
      <w:r w:rsidRPr="003B4169">
        <w:rPr>
          <w:rFonts w:cs="Arial"/>
          <w:i/>
          <w:szCs w:val="20"/>
        </w:rPr>
        <w:t xml:space="preserve">Použijte tuto </w:t>
      </w:r>
      <w:r>
        <w:rPr>
          <w:rFonts w:cs="Arial"/>
          <w:i/>
          <w:szCs w:val="20"/>
        </w:rPr>
        <w:t>pracovní list</w:t>
      </w:r>
      <w:r w:rsidRPr="003B4169">
        <w:rPr>
          <w:rFonts w:cs="Arial"/>
          <w:i/>
          <w:szCs w:val="20"/>
        </w:rPr>
        <w:t xml:space="preserve"> k definování náhradních řešení pro každý požadavek, u kterého bylo zaškrtnuto „ANO s CCW“.</w:t>
      </w:r>
    </w:p>
    <w:p w14:paraId="576829E6" w14:textId="77777777" w:rsidR="00FB6709" w:rsidRPr="003B4169" w:rsidRDefault="00FB6709" w:rsidP="00FB6709">
      <w:pPr>
        <w:rPr>
          <w:rFonts w:cs="Arial"/>
          <w:i/>
          <w:szCs w:val="20"/>
        </w:rPr>
      </w:pPr>
      <w:r w:rsidRPr="003B4169">
        <w:rPr>
          <w:rFonts w:cs="Arial"/>
          <w:b/>
          <w:i/>
          <w:szCs w:val="20"/>
        </w:rPr>
        <w:t xml:space="preserve">Poznámka: </w:t>
      </w:r>
      <w:r w:rsidRPr="003B4169">
        <w:rPr>
          <w:rFonts w:cs="Arial"/>
          <w:i/>
          <w:szCs w:val="20"/>
        </w:rPr>
        <w:t>Pouze společnosti, které podstoupily analýzu rizik a mají legitimní technologické nebo zdokumentované provozní obtíže, mohou při plnění shody uvažovat o náhradních řešeních.</w:t>
      </w:r>
    </w:p>
    <w:p w14:paraId="521C4155" w14:textId="77777777" w:rsidR="00FB6709" w:rsidRDefault="00FB6709" w:rsidP="00FB6709">
      <w:pPr>
        <w:autoSpaceDE w:val="0"/>
        <w:autoSpaceDN w:val="0"/>
        <w:adjustRightInd w:val="0"/>
        <w:rPr>
          <w:rFonts w:cs="Arial"/>
          <w:i/>
          <w:iCs/>
          <w:szCs w:val="20"/>
        </w:rPr>
      </w:pPr>
      <w:r w:rsidRPr="000627E4">
        <w:rPr>
          <w:rFonts w:cs="Arial"/>
          <w:i/>
          <w:iCs/>
          <w:szCs w:val="20"/>
        </w:rPr>
        <w:t xml:space="preserve">Pro více informací o náhradním řešení a pokynech, jak vyplnit tuto </w:t>
      </w:r>
      <w:r>
        <w:rPr>
          <w:rFonts w:cs="Arial"/>
          <w:i/>
          <w:szCs w:val="20"/>
        </w:rPr>
        <w:t>pracovní list</w:t>
      </w:r>
      <w:r w:rsidRPr="000627E4">
        <w:rPr>
          <w:rFonts w:cs="Arial"/>
          <w:i/>
          <w:iCs/>
          <w:szCs w:val="20"/>
        </w:rPr>
        <w:t>, se podívejte na přílohy B, C a D standardu PCI DSS.</w:t>
      </w:r>
    </w:p>
    <w:p w14:paraId="21033F7C" w14:textId="77777777" w:rsidR="00FB6709" w:rsidRPr="00594AC2" w:rsidRDefault="00FB6709" w:rsidP="00FB6709">
      <w:pPr>
        <w:pStyle w:val="FootnoteText"/>
        <w:rPr>
          <w:rFonts w:eastAsia="MS Mincho" w:cs="Arial"/>
        </w:rPr>
      </w:pPr>
      <w:r>
        <w:rPr>
          <w:rFonts w:cs="Arial"/>
          <w:b/>
        </w:rPr>
        <w:t>Číslo a definice P</w:t>
      </w:r>
      <w:r w:rsidRPr="00594AC2">
        <w:rPr>
          <w:rFonts w:cs="Arial"/>
          <w:b/>
        </w:rPr>
        <w:t>ožadavku:</w:t>
      </w:r>
      <w:r>
        <w:rPr>
          <w:rFonts w:cs="Arial"/>
          <w:b/>
        </w:rPr>
        <w:t xml:space="preserve"> </w:t>
      </w:r>
      <w:r w:rsidRPr="00594AC2">
        <w:rPr>
          <w:rFonts w:eastAsia="MS Mincho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AC2">
        <w:rPr>
          <w:rFonts w:eastAsia="MS Mincho" w:cs="Arial"/>
        </w:rPr>
        <w:instrText xml:space="preserve"> FORMTEXT </w:instrText>
      </w:r>
      <w:r w:rsidRPr="00594AC2">
        <w:rPr>
          <w:rFonts w:eastAsia="MS Mincho" w:cs="Arial"/>
        </w:rPr>
      </w:r>
      <w:r w:rsidRPr="00594AC2">
        <w:rPr>
          <w:rFonts w:eastAsia="MS Mincho" w:cs="Arial"/>
        </w:rPr>
        <w:fldChar w:fldCharType="separate"/>
      </w:r>
      <w:r w:rsidRPr="00594AC2">
        <w:rPr>
          <w:rFonts w:eastAsia="Arial Unicode MS" w:hAnsi="Arial Unicode MS" w:cs="Arial" w:hint="eastAsia"/>
        </w:rPr>
        <w:t> </w:t>
      </w:r>
      <w:r w:rsidRPr="00594AC2">
        <w:rPr>
          <w:rFonts w:eastAsia="Arial Unicode MS" w:hAnsi="Arial Unicode MS" w:cs="Arial" w:hint="eastAsia"/>
        </w:rPr>
        <w:t> </w:t>
      </w:r>
      <w:r w:rsidRPr="00594AC2">
        <w:rPr>
          <w:rFonts w:eastAsia="Arial Unicode MS" w:hAnsi="Arial Unicode MS" w:cs="Arial" w:hint="eastAsia"/>
        </w:rPr>
        <w:t> </w:t>
      </w:r>
      <w:r w:rsidRPr="00594AC2">
        <w:rPr>
          <w:rFonts w:eastAsia="Arial Unicode MS" w:hAnsi="Arial Unicode MS" w:cs="Arial" w:hint="eastAsia"/>
        </w:rPr>
        <w:t> </w:t>
      </w:r>
      <w:r w:rsidRPr="00594AC2">
        <w:rPr>
          <w:rFonts w:eastAsia="Arial Unicode MS" w:hAnsi="Arial Unicode MS" w:cs="Arial" w:hint="eastAsia"/>
        </w:rPr>
        <w:t> </w:t>
      </w:r>
      <w:r w:rsidRPr="00594AC2">
        <w:rPr>
          <w:rFonts w:eastAsia="MS Mincho" w:cs="Arial"/>
        </w:rPr>
        <w:fldChar w:fldCharType="end"/>
      </w:r>
    </w:p>
    <w:tbl>
      <w:tblPr>
        <w:tblW w:w="10891" w:type="dxa"/>
        <w:tblInd w:w="108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A0" w:firstRow="1" w:lastRow="0" w:firstColumn="1" w:lastColumn="0" w:noHBand="0" w:noVBand="0"/>
      </w:tblPr>
      <w:tblGrid>
        <w:gridCol w:w="2340"/>
        <w:gridCol w:w="4181"/>
        <w:gridCol w:w="4370"/>
      </w:tblGrid>
      <w:tr w:rsidR="00FB6709" w:rsidRPr="00B24AF5" w14:paraId="0164A4EE" w14:textId="77777777" w:rsidTr="004634FA">
        <w:tc>
          <w:tcPr>
            <w:tcW w:w="2340" w:type="dxa"/>
            <w:shd w:val="clear" w:color="C0C0C0" w:fill="E0E0E0"/>
          </w:tcPr>
          <w:p w14:paraId="14A73737" w14:textId="77777777" w:rsidR="00FB6709" w:rsidRPr="00B24AF5" w:rsidRDefault="00FB6709" w:rsidP="004634FA">
            <w:pPr>
              <w:spacing w:after="60"/>
              <w:rPr>
                <w:rFonts w:cs="Arial"/>
                <w:b/>
                <w:szCs w:val="20"/>
              </w:rPr>
            </w:pPr>
          </w:p>
        </w:tc>
        <w:tc>
          <w:tcPr>
            <w:tcW w:w="4181" w:type="dxa"/>
            <w:shd w:val="clear" w:color="C0C0C0" w:fill="E0E0E0"/>
          </w:tcPr>
          <w:p w14:paraId="6DFDF12D" w14:textId="77777777" w:rsidR="00FB6709" w:rsidRPr="00B24AF5" w:rsidRDefault="00FB6709" w:rsidP="004634FA">
            <w:pPr>
              <w:spacing w:after="60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 xml:space="preserve">Požadovaná informace </w:t>
            </w:r>
          </w:p>
        </w:tc>
        <w:tc>
          <w:tcPr>
            <w:tcW w:w="4370" w:type="dxa"/>
            <w:shd w:val="clear" w:color="C0C0C0" w:fill="E0E0E0"/>
          </w:tcPr>
          <w:p w14:paraId="421A2E07" w14:textId="77777777" w:rsidR="00FB6709" w:rsidRPr="00B24AF5" w:rsidRDefault="00FB6709" w:rsidP="004634FA">
            <w:pPr>
              <w:spacing w:after="60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 xml:space="preserve">Vysvětlení </w:t>
            </w:r>
          </w:p>
        </w:tc>
      </w:tr>
      <w:tr w:rsidR="00FB6709" w:rsidRPr="00B24AF5" w14:paraId="20FC8CE2" w14:textId="77777777" w:rsidTr="004634FA">
        <w:tc>
          <w:tcPr>
            <w:tcW w:w="2340" w:type="dxa"/>
          </w:tcPr>
          <w:p w14:paraId="0D17DE89" w14:textId="77777777" w:rsidR="00FB6709" w:rsidRPr="00B24AF5" w:rsidRDefault="00FB6709" w:rsidP="00FB6709">
            <w:pPr>
              <w:numPr>
                <w:ilvl w:val="0"/>
                <w:numId w:val="24"/>
              </w:numPr>
              <w:spacing w:after="60"/>
              <w:ind w:left="357" w:hanging="357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Omezení</w:t>
            </w:r>
          </w:p>
        </w:tc>
        <w:tc>
          <w:tcPr>
            <w:tcW w:w="4181" w:type="dxa"/>
            <w:vAlign w:val="center"/>
          </w:tcPr>
          <w:p w14:paraId="67C0D75B" w14:textId="77777777" w:rsidR="00FB6709" w:rsidRPr="00D02242" w:rsidRDefault="00FB6709" w:rsidP="004634FA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D02242">
              <w:rPr>
                <w:rFonts w:cs="Arial"/>
                <w:szCs w:val="20"/>
              </w:rPr>
              <w:t>eznam omezení znemožňující shodu s původním požadavkem.</w:t>
            </w:r>
          </w:p>
        </w:tc>
        <w:tc>
          <w:tcPr>
            <w:tcW w:w="4370" w:type="dxa"/>
            <w:vAlign w:val="center"/>
          </w:tcPr>
          <w:p w14:paraId="6C129C21" w14:textId="77777777" w:rsidR="00FB6709" w:rsidRPr="00D02242" w:rsidRDefault="00FB6709" w:rsidP="004634FA">
            <w:pPr>
              <w:spacing w:after="60"/>
              <w:rPr>
                <w:rFonts w:cs="Arial"/>
                <w:szCs w:val="20"/>
              </w:rPr>
            </w:pPr>
            <w:r w:rsidRPr="00D0224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2242">
              <w:rPr>
                <w:rFonts w:cs="Arial"/>
                <w:szCs w:val="20"/>
              </w:rPr>
              <w:instrText xml:space="preserve"> FORMTEXT </w:instrText>
            </w:r>
            <w:r w:rsidRPr="00D02242">
              <w:rPr>
                <w:rFonts w:cs="Arial"/>
                <w:szCs w:val="20"/>
              </w:rPr>
            </w:r>
            <w:r w:rsidRPr="00D02242">
              <w:rPr>
                <w:rFonts w:cs="Arial"/>
                <w:szCs w:val="20"/>
              </w:rPr>
              <w:fldChar w:fldCharType="separate"/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cs="Arial"/>
                <w:szCs w:val="20"/>
              </w:rPr>
              <w:fldChar w:fldCharType="end"/>
            </w:r>
          </w:p>
        </w:tc>
      </w:tr>
      <w:tr w:rsidR="00FB6709" w:rsidRPr="00B24AF5" w14:paraId="2DB4D577" w14:textId="77777777" w:rsidTr="004634FA">
        <w:tc>
          <w:tcPr>
            <w:tcW w:w="2340" w:type="dxa"/>
          </w:tcPr>
          <w:p w14:paraId="13B58D5A" w14:textId="77777777" w:rsidR="00FB6709" w:rsidRPr="00B24AF5" w:rsidRDefault="00FB6709" w:rsidP="00FB6709">
            <w:pPr>
              <w:numPr>
                <w:ilvl w:val="0"/>
                <w:numId w:val="24"/>
              </w:numPr>
              <w:spacing w:after="60"/>
              <w:ind w:left="357" w:hanging="357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>Cíl</w:t>
            </w:r>
          </w:p>
        </w:tc>
        <w:tc>
          <w:tcPr>
            <w:tcW w:w="4181" w:type="dxa"/>
            <w:vAlign w:val="center"/>
          </w:tcPr>
          <w:p w14:paraId="36FC619B" w14:textId="77777777" w:rsidR="00FB6709" w:rsidRPr="00D02242" w:rsidRDefault="00FB6709" w:rsidP="004634FA">
            <w:pPr>
              <w:spacing w:after="60"/>
              <w:rPr>
                <w:rFonts w:cs="Arial"/>
                <w:szCs w:val="20"/>
              </w:rPr>
            </w:pPr>
            <w:r w:rsidRPr="00D02242">
              <w:rPr>
                <w:rFonts w:cs="Arial"/>
                <w:szCs w:val="20"/>
              </w:rPr>
              <w:t xml:space="preserve">Definovat cíl původní </w:t>
            </w:r>
            <w:r>
              <w:rPr>
                <w:rFonts w:cs="Arial"/>
                <w:szCs w:val="20"/>
              </w:rPr>
              <w:t>kontroly</w:t>
            </w:r>
            <w:r w:rsidRPr="00D02242">
              <w:rPr>
                <w:rFonts w:cs="Arial"/>
                <w:szCs w:val="20"/>
              </w:rPr>
              <w:t>, identifikovat cíl</w:t>
            </w:r>
            <w:r>
              <w:rPr>
                <w:rFonts w:cs="Arial"/>
                <w:szCs w:val="20"/>
              </w:rPr>
              <w:t xml:space="preserve"> splněný kompenzační kontrolou</w:t>
            </w:r>
            <w:r w:rsidRPr="00D02242">
              <w:rPr>
                <w:rFonts w:cs="Arial"/>
                <w:szCs w:val="20"/>
              </w:rPr>
              <w:t>.</w:t>
            </w:r>
          </w:p>
        </w:tc>
        <w:tc>
          <w:tcPr>
            <w:tcW w:w="4370" w:type="dxa"/>
            <w:vAlign w:val="center"/>
          </w:tcPr>
          <w:p w14:paraId="0B393BB9" w14:textId="77777777" w:rsidR="00FB6709" w:rsidRPr="00D02242" w:rsidRDefault="00FB6709" w:rsidP="004634FA">
            <w:pPr>
              <w:spacing w:after="60"/>
              <w:rPr>
                <w:rFonts w:cs="Arial"/>
                <w:szCs w:val="20"/>
              </w:rPr>
            </w:pPr>
            <w:r w:rsidRPr="00D0224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2242">
              <w:rPr>
                <w:rFonts w:cs="Arial"/>
                <w:szCs w:val="20"/>
              </w:rPr>
              <w:instrText xml:space="preserve"> FORMTEXT </w:instrText>
            </w:r>
            <w:r w:rsidRPr="00D02242">
              <w:rPr>
                <w:rFonts w:cs="Arial"/>
                <w:szCs w:val="20"/>
              </w:rPr>
            </w:r>
            <w:r w:rsidRPr="00D02242">
              <w:rPr>
                <w:rFonts w:cs="Arial"/>
                <w:szCs w:val="20"/>
              </w:rPr>
              <w:fldChar w:fldCharType="separate"/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cs="Arial"/>
                <w:szCs w:val="20"/>
              </w:rPr>
              <w:fldChar w:fldCharType="end"/>
            </w:r>
          </w:p>
        </w:tc>
      </w:tr>
      <w:tr w:rsidR="00FB6709" w:rsidRPr="00B24AF5" w14:paraId="44993DF1" w14:textId="77777777" w:rsidTr="004634FA">
        <w:tc>
          <w:tcPr>
            <w:tcW w:w="2340" w:type="dxa"/>
          </w:tcPr>
          <w:p w14:paraId="0D6E04FC" w14:textId="77777777" w:rsidR="00FB6709" w:rsidRPr="00B24AF5" w:rsidRDefault="00FB6709" w:rsidP="00FB6709">
            <w:pPr>
              <w:numPr>
                <w:ilvl w:val="0"/>
                <w:numId w:val="24"/>
              </w:numPr>
              <w:spacing w:after="60"/>
              <w:ind w:left="357" w:hanging="357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 xml:space="preserve">Identifikované riziko </w:t>
            </w:r>
          </w:p>
        </w:tc>
        <w:tc>
          <w:tcPr>
            <w:tcW w:w="4181" w:type="dxa"/>
            <w:vAlign w:val="center"/>
          </w:tcPr>
          <w:p w14:paraId="50C1E75A" w14:textId="77777777" w:rsidR="00FB6709" w:rsidRPr="00D02242" w:rsidRDefault="00FB6709" w:rsidP="004634FA">
            <w:pPr>
              <w:spacing w:after="60"/>
              <w:rPr>
                <w:rFonts w:cs="Arial"/>
                <w:szCs w:val="20"/>
              </w:rPr>
            </w:pPr>
            <w:r w:rsidRPr="00D02242">
              <w:rPr>
                <w:rFonts w:cs="Arial"/>
                <w:szCs w:val="20"/>
              </w:rPr>
              <w:t>Identifikovat jak</w:t>
            </w:r>
            <w:r>
              <w:rPr>
                <w:rFonts w:cs="Arial"/>
                <w:szCs w:val="20"/>
              </w:rPr>
              <w:t>é</w:t>
            </w:r>
            <w:r w:rsidRPr="00D02242">
              <w:rPr>
                <w:rFonts w:cs="Arial"/>
                <w:szCs w:val="20"/>
              </w:rPr>
              <w:t>koli další rizik</w:t>
            </w:r>
            <w:r>
              <w:rPr>
                <w:rFonts w:cs="Arial"/>
                <w:szCs w:val="20"/>
              </w:rPr>
              <w:t>o</w:t>
            </w:r>
            <w:r w:rsidRPr="00D02242">
              <w:rPr>
                <w:rFonts w:cs="Arial"/>
                <w:szCs w:val="20"/>
              </w:rPr>
              <w:t xml:space="preserve"> způsoben</w:t>
            </w:r>
            <w:r>
              <w:rPr>
                <w:rFonts w:cs="Arial"/>
                <w:szCs w:val="20"/>
              </w:rPr>
              <w:t>é</w:t>
            </w:r>
            <w:r w:rsidRPr="00D02242">
              <w:rPr>
                <w:rFonts w:cs="Arial"/>
                <w:szCs w:val="20"/>
              </w:rPr>
              <w:t xml:space="preserve"> absencí původní kontroly.</w:t>
            </w:r>
          </w:p>
        </w:tc>
        <w:tc>
          <w:tcPr>
            <w:tcW w:w="4370" w:type="dxa"/>
            <w:vAlign w:val="center"/>
          </w:tcPr>
          <w:p w14:paraId="39D53D30" w14:textId="77777777" w:rsidR="00FB6709" w:rsidRPr="00D02242" w:rsidRDefault="00FB6709" w:rsidP="004634FA">
            <w:pPr>
              <w:spacing w:after="60"/>
              <w:rPr>
                <w:rFonts w:cs="Arial"/>
                <w:szCs w:val="20"/>
              </w:rPr>
            </w:pPr>
            <w:r w:rsidRPr="00D0224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2242">
              <w:rPr>
                <w:rFonts w:cs="Arial"/>
                <w:szCs w:val="20"/>
              </w:rPr>
              <w:instrText xml:space="preserve"> FORMTEXT </w:instrText>
            </w:r>
            <w:r w:rsidRPr="00D02242">
              <w:rPr>
                <w:rFonts w:cs="Arial"/>
                <w:szCs w:val="20"/>
              </w:rPr>
            </w:r>
            <w:r w:rsidRPr="00D02242">
              <w:rPr>
                <w:rFonts w:cs="Arial"/>
                <w:szCs w:val="20"/>
              </w:rPr>
              <w:fldChar w:fldCharType="separate"/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cs="Arial"/>
                <w:szCs w:val="20"/>
              </w:rPr>
              <w:fldChar w:fldCharType="end"/>
            </w:r>
          </w:p>
        </w:tc>
      </w:tr>
      <w:tr w:rsidR="00FB6709" w:rsidRPr="00B24AF5" w14:paraId="70DD1443" w14:textId="77777777" w:rsidTr="004634FA">
        <w:tc>
          <w:tcPr>
            <w:tcW w:w="2340" w:type="dxa"/>
          </w:tcPr>
          <w:p w14:paraId="45EA28C8" w14:textId="77777777" w:rsidR="00FB6709" w:rsidRPr="00B24AF5" w:rsidRDefault="00FB6709" w:rsidP="00FB6709">
            <w:pPr>
              <w:numPr>
                <w:ilvl w:val="0"/>
                <w:numId w:val="24"/>
              </w:numPr>
              <w:spacing w:after="60"/>
              <w:ind w:left="357" w:hanging="357"/>
              <w:rPr>
                <w:rFonts w:cs="Arial"/>
                <w:b/>
                <w:szCs w:val="20"/>
              </w:rPr>
            </w:pPr>
            <w:r w:rsidRPr="00B24AF5">
              <w:rPr>
                <w:rFonts w:cs="Arial"/>
                <w:b/>
                <w:szCs w:val="20"/>
              </w:rPr>
              <w:t xml:space="preserve">Definice </w:t>
            </w:r>
            <w:r>
              <w:rPr>
                <w:rFonts w:cs="Arial"/>
                <w:b/>
                <w:szCs w:val="20"/>
              </w:rPr>
              <w:t>kompenzační kontroly</w:t>
            </w:r>
          </w:p>
        </w:tc>
        <w:tc>
          <w:tcPr>
            <w:tcW w:w="4181" w:type="dxa"/>
            <w:vAlign w:val="center"/>
          </w:tcPr>
          <w:p w14:paraId="432B5F84" w14:textId="77777777" w:rsidR="00FB6709" w:rsidRPr="00D02242" w:rsidRDefault="00FB6709" w:rsidP="004634FA">
            <w:pPr>
              <w:spacing w:after="60"/>
              <w:rPr>
                <w:rFonts w:cs="Arial"/>
                <w:szCs w:val="20"/>
              </w:rPr>
            </w:pPr>
            <w:r w:rsidRPr="00D02242">
              <w:rPr>
                <w:rFonts w:cs="Arial"/>
                <w:szCs w:val="20"/>
              </w:rPr>
              <w:t xml:space="preserve">Definovat </w:t>
            </w:r>
            <w:r>
              <w:rPr>
                <w:rFonts w:cs="Arial"/>
                <w:szCs w:val="20"/>
              </w:rPr>
              <w:t>kompenzační kontroly</w:t>
            </w:r>
            <w:r w:rsidRPr="00D02242">
              <w:rPr>
                <w:rFonts w:cs="Arial"/>
                <w:szCs w:val="20"/>
              </w:rPr>
              <w:t xml:space="preserve"> a vysvětlit, jak jsou řešeny cíle původní </w:t>
            </w:r>
            <w:r>
              <w:rPr>
                <w:rFonts w:cs="Arial"/>
                <w:szCs w:val="20"/>
              </w:rPr>
              <w:t>kontroly</w:t>
            </w:r>
            <w:r w:rsidRPr="00D02242">
              <w:rPr>
                <w:rFonts w:cs="Arial"/>
                <w:szCs w:val="20"/>
              </w:rPr>
              <w:t xml:space="preserve"> a zvýšená rizika</w:t>
            </w:r>
            <w:r>
              <w:rPr>
                <w:rFonts w:cs="Arial"/>
                <w:szCs w:val="20"/>
              </w:rPr>
              <w:t>, pokud jsou nějaká</w:t>
            </w:r>
            <w:r w:rsidRPr="00D02242">
              <w:rPr>
                <w:rFonts w:cs="Arial"/>
                <w:szCs w:val="20"/>
              </w:rPr>
              <w:t>.</w:t>
            </w:r>
          </w:p>
        </w:tc>
        <w:tc>
          <w:tcPr>
            <w:tcW w:w="4370" w:type="dxa"/>
            <w:vAlign w:val="center"/>
          </w:tcPr>
          <w:p w14:paraId="71FC2324" w14:textId="77777777" w:rsidR="00FB6709" w:rsidRPr="00D02242" w:rsidRDefault="00FB6709" w:rsidP="004634FA">
            <w:pPr>
              <w:spacing w:after="60"/>
              <w:rPr>
                <w:rFonts w:cs="Arial"/>
                <w:szCs w:val="20"/>
              </w:rPr>
            </w:pPr>
            <w:r w:rsidRPr="00D0224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2242">
              <w:rPr>
                <w:rFonts w:cs="Arial"/>
                <w:szCs w:val="20"/>
              </w:rPr>
              <w:instrText xml:space="preserve"> FORMTEXT </w:instrText>
            </w:r>
            <w:r w:rsidRPr="00D02242">
              <w:rPr>
                <w:rFonts w:cs="Arial"/>
                <w:szCs w:val="20"/>
              </w:rPr>
            </w:r>
            <w:r w:rsidRPr="00D02242">
              <w:rPr>
                <w:rFonts w:cs="Arial"/>
                <w:szCs w:val="20"/>
              </w:rPr>
              <w:fldChar w:fldCharType="separate"/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cs="Arial"/>
                <w:szCs w:val="20"/>
              </w:rPr>
              <w:fldChar w:fldCharType="end"/>
            </w:r>
          </w:p>
        </w:tc>
      </w:tr>
      <w:tr w:rsidR="00FB6709" w:rsidRPr="00B24AF5" w14:paraId="5148A2C2" w14:textId="77777777" w:rsidTr="004634FA">
        <w:tc>
          <w:tcPr>
            <w:tcW w:w="2340" w:type="dxa"/>
          </w:tcPr>
          <w:p w14:paraId="6C5F35AA" w14:textId="77777777" w:rsidR="00FB6709" w:rsidRPr="00B24AF5" w:rsidRDefault="00FB6709" w:rsidP="00FB6709">
            <w:pPr>
              <w:numPr>
                <w:ilvl w:val="0"/>
                <w:numId w:val="24"/>
              </w:numPr>
              <w:spacing w:after="60"/>
              <w:ind w:left="357" w:hanging="357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Validace kompenzační kontroly</w:t>
            </w:r>
          </w:p>
        </w:tc>
        <w:tc>
          <w:tcPr>
            <w:tcW w:w="4181" w:type="dxa"/>
            <w:vAlign w:val="center"/>
          </w:tcPr>
          <w:p w14:paraId="1B9AA72E" w14:textId="77777777" w:rsidR="00FB6709" w:rsidRPr="00D02242" w:rsidRDefault="00FB6709" w:rsidP="004634FA">
            <w:pPr>
              <w:spacing w:after="60"/>
              <w:rPr>
                <w:rFonts w:cs="Arial"/>
                <w:szCs w:val="20"/>
              </w:rPr>
            </w:pPr>
            <w:r w:rsidRPr="00D02242">
              <w:rPr>
                <w:rFonts w:cs="Arial"/>
                <w:szCs w:val="20"/>
              </w:rPr>
              <w:t>Definovat, jak b</w:t>
            </w:r>
            <w:r>
              <w:rPr>
                <w:rFonts w:cs="Arial"/>
                <w:szCs w:val="20"/>
              </w:rPr>
              <w:t xml:space="preserve">yly kompenzační kontroly </w:t>
            </w:r>
            <w:r w:rsidRPr="00D02242">
              <w:rPr>
                <w:rFonts w:cs="Arial"/>
                <w:szCs w:val="20"/>
              </w:rPr>
              <w:t>ověřen</w:t>
            </w:r>
            <w:r>
              <w:rPr>
                <w:rFonts w:cs="Arial"/>
                <w:szCs w:val="20"/>
              </w:rPr>
              <w:t>y</w:t>
            </w:r>
            <w:r w:rsidRPr="00D02242">
              <w:rPr>
                <w:rFonts w:cs="Arial"/>
                <w:szCs w:val="20"/>
              </w:rPr>
              <w:t xml:space="preserve"> a testován</w:t>
            </w:r>
            <w:r>
              <w:rPr>
                <w:rFonts w:cs="Arial"/>
                <w:szCs w:val="20"/>
              </w:rPr>
              <w:t>y</w:t>
            </w:r>
            <w:r w:rsidRPr="00D02242">
              <w:rPr>
                <w:rFonts w:cs="Arial"/>
                <w:szCs w:val="20"/>
              </w:rPr>
              <w:t>.</w:t>
            </w:r>
          </w:p>
        </w:tc>
        <w:tc>
          <w:tcPr>
            <w:tcW w:w="4370" w:type="dxa"/>
            <w:vAlign w:val="center"/>
          </w:tcPr>
          <w:p w14:paraId="170C6342" w14:textId="77777777" w:rsidR="00FB6709" w:rsidRPr="00D02242" w:rsidRDefault="00FB6709" w:rsidP="004634FA">
            <w:pPr>
              <w:spacing w:after="60"/>
              <w:rPr>
                <w:rFonts w:cs="Arial"/>
                <w:szCs w:val="20"/>
              </w:rPr>
            </w:pPr>
            <w:r w:rsidRPr="00D0224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2242">
              <w:rPr>
                <w:rFonts w:cs="Arial"/>
                <w:szCs w:val="20"/>
              </w:rPr>
              <w:instrText xml:space="preserve"> FORMTEXT </w:instrText>
            </w:r>
            <w:r w:rsidRPr="00D02242">
              <w:rPr>
                <w:rFonts w:cs="Arial"/>
                <w:szCs w:val="20"/>
              </w:rPr>
            </w:r>
            <w:r w:rsidRPr="00D02242">
              <w:rPr>
                <w:rFonts w:cs="Arial"/>
                <w:szCs w:val="20"/>
              </w:rPr>
              <w:fldChar w:fldCharType="separate"/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cs="Arial"/>
                <w:szCs w:val="20"/>
              </w:rPr>
              <w:fldChar w:fldCharType="end"/>
            </w:r>
          </w:p>
        </w:tc>
      </w:tr>
      <w:tr w:rsidR="00FB6709" w:rsidRPr="00B24AF5" w14:paraId="1AA54467" w14:textId="77777777" w:rsidTr="004634FA">
        <w:tc>
          <w:tcPr>
            <w:tcW w:w="2340" w:type="dxa"/>
          </w:tcPr>
          <w:p w14:paraId="6A98C6C3" w14:textId="77777777" w:rsidR="00FB6709" w:rsidRPr="00B24AF5" w:rsidRDefault="00FB6709" w:rsidP="00FB6709">
            <w:pPr>
              <w:numPr>
                <w:ilvl w:val="0"/>
                <w:numId w:val="24"/>
              </w:numPr>
              <w:spacing w:after="60"/>
              <w:ind w:left="357" w:hanging="357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Udržování</w:t>
            </w:r>
          </w:p>
        </w:tc>
        <w:tc>
          <w:tcPr>
            <w:tcW w:w="4181" w:type="dxa"/>
            <w:vAlign w:val="center"/>
          </w:tcPr>
          <w:p w14:paraId="020E2253" w14:textId="77777777" w:rsidR="00FB6709" w:rsidRPr="00D02242" w:rsidRDefault="00FB6709" w:rsidP="004634FA">
            <w:pPr>
              <w:autoSpaceDE w:val="0"/>
              <w:autoSpaceDN w:val="0"/>
              <w:adjustRightInd w:val="0"/>
              <w:spacing w:before="120"/>
              <w:rPr>
                <w:rFonts w:cs="Arial"/>
                <w:szCs w:val="20"/>
              </w:rPr>
            </w:pPr>
            <w:r w:rsidRPr="00123705">
              <w:rPr>
                <w:rFonts w:cs="Arial"/>
                <w:szCs w:val="20"/>
              </w:rPr>
              <w:t>Definovat uplatňované procesy a kontrol</w:t>
            </w:r>
            <w:r>
              <w:rPr>
                <w:rFonts w:cs="Arial"/>
                <w:szCs w:val="20"/>
              </w:rPr>
              <w:t xml:space="preserve">y </w:t>
            </w:r>
            <w:r w:rsidRPr="00123705">
              <w:rPr>
                <w:rFonts w:cs="Arial"/>
                <w:szCs w:val="20"/>
              </w:rPr>
              <w:t>k</w:t>
            </w:r>
            <w:r>
              <w:rPr>
                <w:rFonts w:cs="Arial"/>
                <w:szCs w:val="20"/>
              </w:rPr>
              <w:t xml:space="preserve"> udržování</w:t>
            </w:r>
            <w:r w:rsidRPr="00123705">
              <w:rPr>
                <w:rFonts w:cs="Arial"/>
                <w:szCs w:val="20"/>
              </w:rPr>
              <w:t xml:space="preserve"> kompenzačních kontrol.</w:t>
            </w:r>
          </w:p>
        </w:tc>
        <w:tc>
          <w:tcPr>
            <w:tcW w:w="4370" w:type="dxa"/>
            <w:vAlign w:val="center"/>
          </w:tcPr>
          <w:p w14:paraId="73478AD0" w14:textId="77777777" w:rsidR="00FB6709" w:rsidRPr="00D02242" w:rsidRDefault="00FB6709" w:rsidP="004634FA">
            <w:pPr>
              <w:spacing w:after="60"/>
              <w:rPr>
                <w:rFonts w:cs="Arial"/>
                <w:szCs w:val="20"/>
              </w:rPr>
            </w:pPr>
            <w:r w:rsidRPr="00D0224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2242">
              <w:rPr>
                <w:rFonts w:cs="Arial"/>
                <w:szCs w:val="20"/>
              </w:rPr>
              <w:instrText xml:space="preserve"> FORMTEXT </w:instrText>
            </w:r>
            <w:r w:rsidRPr="00D02242">
              <w:rPr>
                <w:rFonts w:cs="Arial"/>
                <w:szCs w:val="20"/>
              </w:rPr>
            </w:r>
            <w:r w:rsidRPr="00D02242">
              <w:rPr>
                <w:rFonts w:cs="Arial"/>
                <w:szCs w:val="20"/>
              </w:rPr>
              <w:fldChar w:fldCharType="separate"/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eastAsia="Arial Unicode MS" w:cs="Arial"/>
                <w:szCs w:val="20"/>
              </w:rPr>
              <w:t> </w:t>
            </w:r>
            <w:r w:rsidRPr="00D02242">
              <w:rPr>
                <w:rFonts w:cs="Arial"/>
                <w:szCs w:val="20"/>
              </w:rPr>
              <w:fldChar w:fldCharType="end"/>
            </w:r>
          </w:p>
        </w:tc>
      </w:tr>
      <w:bookmarkEnd w:id="63"/>
    </w:tbl>
    <w:p w14:paraId="513DF11E" w14:textId="77777777" w:rsidR="00FB6709" w:rsidRPr="00085B72" w:rsidRDefault="00FB6709" w:rsidP="00FB6709">
      <w:pPr>
        <w:autoSpaceDE w:val="0"/>
        <w:autoSpaceDN w:val="0"/>
        <w:adjustRightInd w:val="0"/>
        <w:rPr>
          <w:rFonts w:cs="Arial"/>
          <w:i/>
          <w:iCs/>
          <w:szCs w:val="20"/>
        </w:rPr>
      </w:pPr>
    </w:p>
    <w:bookmarkEnd w:id="64"/>
    <w:p w14:paraId="3913AA37" w14:textId="77777777" w:rsidR="00675F43" w:rsidRPr="00B24AF5" w:rsidRDefault="00675F43" w:rsidP="00B24AF5">
      <w:pPr>
        <w:pStyle w:val="Heading2"/>
      </w:pPr>
      <w:r w:rsidRPr="00B24AF5">
        <w:rPr>
          <w:sz w:val="20"/>
          <w:szCs w:val="20"/>
        </w:rPr>
        <w:br w:type="page"/>
      </w:r>
      <w:bookmarkStart w:id="65" w:name="_Toc13755306"/>
      <w:r w:rsidRPr="00B24AF5">
        <w:lastRenderedPageBreak/>
        <w:t xml:space="preserve">Příloha C: </w:t>
      </w:r>
      <w:r w:rsidR="0098649D">
        <w:t>Vysvětlení</w:t>
      </w:r>
      <w:r w:rsidR="00347760">
        <w:t xml:space="preserve"> </w:t>
      </w:r>
      <w:r w:rsidR="00786BB6" w:rsidRPr="00B24AF5">
        <w:t xml:space="preserve">pro </w:t>
      </w:r>
      <w:r w:rsidRPr="00B24AF5">
        <w:t>„Nevztahuje se”</w:t>
      </w:r>
      <w:r w:rsidR="00B522AC" w:rsidRPr="00B24AF5">
        <w:t>(N/A)</w:t>
      </w:r>
      <w:bookmarkEnd w:id="65"/>
    </w:p>
    <w:p w14:paraId="3E178DA7" w14:textId="77777777" w:rsidR="000974B5" w:rsidRPr="00E43CD7" w:rsidRDefault="000974B5" w:rsidP="000974B5">
      <w:pPr>
        <w:rPr>
          <w:rFonts w:cs="Arial"/>
          <w:i/>
          <w:szCs w:val="22"/>
        </w:rPr>
      </w:pPr>
      <w:bookmarkStart w:id="66" w:name="_Hlk13747843"/>
      <w:bookmarkStart w:id="67" w:name="_Toc81219465"/>
      <w:bookmarkStart w:id="68" w:name="_Toc83438766"/>
      <w:bookmarkStart w:id="69" w:name="_Toc232681257"/>
      <w:r w:rsidRPr="00E43CD7">
        <w:rPr>
          <w:rFonts w:cs="Arial"/>
          <w:i/>
          <w:szCs w:val="22"/>
        </w:rPr>
        <w:t xml:space="preserve">Pokud byl v dotazníku zaškrtnut sloupec “N/A” (Not Applicable), použijte tento </w:t>
      </w:r>
      <w:r>
        <w:rPr>
          <w:rFonts w:cs="Arial"/>
          <w:i/>
          <w:szCs w:val="20"/>
        </w:rPr>
        <w:t>pracovní list</w:t>
      </w:r>
      <w:r w:rsidRPr="00E43CD7">
        <w:rPr>
          <w:rFonts w:cs="Arial"/>
          <w:i/>
          <w:szCs w:val="22"/>
        </w:rPr>
        <w:t xml:space="preserve"> k vysvětlení, proč související požadavek nelze ve vaší organizaci uplatnit.</w:t>
      </w:r>
    </w:p>
    <w:tbl>
      <w:tblPr>
        <w:tblW w:w="0" w:type="auto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A0" w:firstRow="1" w:lastRow="0" w:firstColumn="1" w:lastColumn="0" w:noHBand="0" w:noVBand="0"/>
      </w:tblPr>
      <w:tblGrid>
        <w:gridCol w:w="1728"/>
        <w:gridCol w:w="8586"/>
      </w:tblGrid>
      <w:tr w:rsidR="00031008" w:rsidRPr="00D02242" w14:paraId="6BBD21C9" w14:textId="77777777" w:rsidTr="00A15BD1">
        <w:tc>
          <w:tcPr>
            <w:tcW w:w="1728" w:type="dxa"/>
            <w:shd w:val="clear" w:color="auto" w:fill="E6E6E6"/>
          </w:tcPr>
          <w:bookmarkEnd w:id="66"/>
          <w:p w14:paraId="3F5D1183" w14:textId="77777777" w:rsidR="00031008" w:rsidRPr="00D02242" w:rsidRDefault="00031008" w:rsidP="00A15BD1">
            <w:pPr>
              <w:spacing w:after="60"/>
              <w:rPr>
                <w:rFonts w:cs="Arial"/>
                <w:b/>
              </w:rPr>
            </w:pPr>
            <w:r w:rsidRPr="00D02242">
              <w:rPr>
                <w:rFonts w:cs="Arial"/>
                <w:b/>
              </w:rPr>
              <w:t>Požadavek</w:t>
            </w:r>
          </w:p>
        </w:tc>
        <w:tc>
          <w:tcPr>
            <w:tcW w:w="8586" w:type="dxa"/>
            <w:shd w:val="clear" w:color="auto" w:fill="E6E6E6"/>
          </w:tcPr>
          <w:p w14:paraId="7075A162" w14:textId="77777777" w:rsidR="00031008" w:rsidRPr="00D02242" w:rsidRDefault="00031008" w:rsidP="00A15BD1">
            <w:pPr>
              <w:spacing w:after="60"/>
              <w:rPr>
                <w:rFonts w:cs="Arial"/>
                <w:b/>
              </w:rPr>
            </w:pPr>
            <w:r w:rsidRPr="00D02242">
              <w:rPr>
                <w:rFonts w:cs="Arial"/>
                <w:b/>
              </w:rPr>
              <w:t>Důvod proč požadavek nelze uplatnit</w:t>
            </w:r>
          </w:p>
        </w:tc>
      </w:tr>
      <w:tr w:rsidR="000A24EB" w:rsidRPr="00D02242" w14:paraId="6CDADDAF" w14:textId="77777777" w:rsidTr="00A15BD1">
        <w:tc>
          <w:tcPr>
            <w:tcW w:w="1728" w:type="dxa"/>
          </w:tcPr>
          <w:p w14:paraId="51C61F85" w14:textId="5F98364B" w:rsidR="000A24EB" w:rsidRPr="00D02242" w:rsidRDefault="000A24EB" w:rsidP="000A24EB">
            <w:pPr>
              <w:spacing w:after="60"/>
              <w:rPr>
                <w:rFonts w:cs="Arial"/>
                <w:i/>
                <w:color w:val="FF0000"/>
              </w:rPr>
            </w:pPr>
            <w:r w:rsidRPr="00512BD6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Příklad:3.4"/>
                  </w:textInput>
                </w:ffData>
              </w:fldChar>
            </w:r>
            <w:bookmarkStart w:id="70" w:name="Text24"/>
            <w:r w:rsidRPr="00512BD6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12BD6">
              <w:rPr>
                <w:color w:val="000000" w:themeColor="text1"/>
                <w:sz w:val="18"/>
                <w:szCs w:val="18"/>
              </w:rPr>
            </w:r>
            <w:r w:rsidRPr="00512BD6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512BD6">
              <w:rPr>
                <w:noProof/>
                <w:color w:val="000000" w:themeColor="text1"/>
                <w:sz w:val="18"/>
                <w:szCs w:val="18"/>
              </w:rPr>
              <w:t>Příklad:3.4</w:t>
            </w:r>
            <w:r w:rsidRPr="00512BD6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8586" w:type="dxa"/>
            <w:vAlign w:val="center"/>
          </w:tcPr>
          <w:p w14:paraId="38B402C4" w14:textId="42D96DC7" w:rsidR="000A24EB" w:rsidRPr="00D02242" w:rsidRDefault="000A24EB" w:rsidP="000A24EB">
            <w:pPr>
              <w:spacing w:after="60"/>
              <w:rPr>
                <w:rFonts w:cs="Arial"/>
                <w:i/>
              </w:rPr>
            </w:pPr>
            <w:r w:rsidRPr="00512BD6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a držitelů karet nejsou nikdy ukládána elektronicky"/>
                  </w:textInput>
                </w:ffData>
              </w:fldChar>
            </w:r>
            <w:r w:rsidRPr="00512BD6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12BD6">
              <w:rPr>
                <w:color w:val="000000" w:themeColor="text1"/>
                <w:sz w:val="18"/>
                <w:szCs w:val="18"/>
              </w:rPr>
            </w:r>
            <w:r w:rsidRPr="00512BD6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512BD6">
              <w:rPr>
                <w:noProof/>
                <w:color w:val="000000" w:themeColor="text1"/>
                <w:sz w:val="18"/>
                <w:szCs w:val="18"/>
              </w:rPr>
              <w:t>Data držitelů karet nejsou nikdy ukládána elektronicky</w:t>
            </w:r>
            <w:r w:rsidRPr="00512BD6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31008" w:rsidRPr="00D02242" w14:paraId="2E7328E6" w14:textId="77777777" w:rsidTr="00A15BD1">
        <w:tc>
          <w:tcPr>
            <w:tcW w:w="1728" w:type="dxa"/>
          </w:tcPr>
          <w:p w14:paraId="23778387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3AFD9CBF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3BEB9FAB" w14:textId="77777777" w:rsidTr="00A15BD1">
        <w:tc>
          <w:tcPr>
            <w:tcW w:w="1728" w:type="dxa"/>
          </w:tcPr>
          <w:p w14:paraId="12F4CD69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5478DE0E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616B927A" w14:textId="77777777" w:rsidTr="00A15BD1">
        <w:tc>
          <w:tcPr>
            <w:tcW w:w="1728" w:type="dxa"/>
          </w:tcPr>
          <w:p w14:paraId="59594221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504AD21D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0682154C" w14:textId="77777777" w:rsidTr="00A15BD1">
        <w:tc>
          <w:tcPr>
            <w:tcW w:w="1728" w:type="dxa"/>
          </w:tcPr>
          <w:p w14:paraId="76DF3A65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6CD019FE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65700513" w14:textId="77777777" w:rsidTr="00A15BD1">
        <w:tc>
          <w:tcPr>
            <w:tcW w:w="1728" w:type="dxa"/>
          </w:tcPr>
          <w:p w14:paraId="4777A700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544E9326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2C41F2B4" w14:textId="77777777" w:rsidTr="00A15BD1">
        <w:tc>
          <w:tcPr>
            <w:tcW w:w="1728" w:type="dxa"/>
          </w:tcPr>
          <w:p w14:paraId="157F95CD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5AA2A287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5A91705B" w14:textId="77777777" w:rsidTr="00A15BD1">
        <w:tc>
          <w:tcPr>
            <w:tcW w:w="1728" w:type="dxa"/>
          </w:tcPr>
          <w:p w14:paraId="7908BF2D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5F9B0EBE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48E74431" w14:textId="77777777" w:rsidTr="00A15BD1">
        <w:tc>
          <w:tcPr>
            <w:tcW w:w="1728" w:type="dxa"/>
          </w:tcPr>
          <w:p w14:paraId="18902B07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6DCF6875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5425E56C" w14:textId="77777777" w:rsidTr="00A15BD1">
        <w:tc>
          <w:tcPr>
            <w:tcW w:w="1728" w:type="dxa"/>
          </w:tcPr>
          <w:p w14:paraId="6B2FF705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2A24783F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22154089" w14:textId="77777777" w:rsidTr="00A15BD1">
        <w:tc>
          <w:tcPr>
            <w:tcW w:w="1728" w:type="dxa"/>
          </w:tcPr>
          <w:p w14:paraId="4CDF4696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2CA3C6FA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7D4A51F7" w14:textId="77777777" w:rsidTr="00A15BD1">
        <w:tc>
          <w:tcPr>
            <w:tcW w:w="1728" w:type="dxa"/>
          </w:tcPr>
          <w:p w14:paraId="245987D6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19BCDBD6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01A33A9D" w14:textId="77777777" w:rsidTr="00A15BD1">
        <w:tc>
          <w:tcPr>
            <w:tcW w:w="1728" w:type="dxa"/>
          </w:tcPr>
          <w:p w14:paraId="27377DE6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16E59C20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412C489F" w14:textId="77777777" w:rsidTr="00A15BD1">
        <w:tc>
          <w:tcPr>
            <w:tcW w:w="1728" w:type="dxa"/>
          </w:tcPr>
          <w:p w14:paraId="6E0C5B58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6B1935A7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743F66DF" w14:textId="77777777" w:rsidTr="00A15BD1">
        <w:tc>
          <w:tcPr>
            <w:tcW w:w="1728" w:type="dxa"/>
          </w:tcPr>
          <w:p w14:paraId="5AEAC677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7BCCA0BD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13E54B3D" w14:textId="77777777" w:rsidTr="00A15BD1">
        <w:tc>
          <w:tcPr>
            <w:tcW w:w="1728" w:type="dxa"/>
          </w:tcPr>
          <w:p w14:paraId="3F5A6EB9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0B5696D6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3E38D164" w14:textId="77777777" w:rsidTr="00A15BD1">
        <w:tc>
          <w:tcPr>
            <w:tcW w:w="1728" w:type="dxa"/>
          </w:tcPr>
          <w:p w14:paraId="5E841F2D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0DACEE26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6198693D" w14:textId="77777777" w:rsidTr="00A15BD1">
        <w:tc>
          <w:tcPr>
            <w:tcW w:w="1728" w:type="dxa"/>
          </w:tcPr>
          <w:p w14:paraId="24C5BBE7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50C646D6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473FDDE3" w14:textId="77777777" w:rsidTr="00A15BD1">
        <w:tc>
          <w:tcPr>
            <w:tcW w:w="1728" w:type="dxa"/>
          </w:tcPr>
          <w:p w14:paraId="2F0A3FC6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373D5703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  <w:tr w:rsidR="00031008" w:rsidRPr="00D02242" w14:paraId="3ED6B827" w14:textId="77777777" w:rsidTr="00A15BD1">
        <w:tc>
          <w:tcPr>
            <w:tcW w:w="1728" w:type="dxa"/>
          </w:tcPr>
          <w:p w14:paraId="78303876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  <w:tc>
          <w:tcPr>
            <w:tcW w:w="8586" w:type="dxa"/>
          </w:tcPr>
          <w:p w14:paraId="6CF2EF64" w14:textId="77777777" w:rsidR="00031008" w:rsidRPr="00D02242" w:rsidRDefault="00031008" w:rsidP="00A15BD1">
            <w:pPr>
              <w:pStyle w:val="TableText"/>
            </w:pPr>
            <w:r w:rsidRPr="00D0224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242">
              <w:instrText xml:space="preserve"> FORMTEXT </w:instrText>
            </w:r>
            <w:r w:rsidRPr="00D02242">
              <w:fldChar w:fldCharType="separate"/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rPr>
                <w:noProof/>
              </w:rPr>
              <w:t> </w:t>
            </w:r>
            <w:r w:rsidRPr="00D02242">
              <w:fldChar w:fldCharType="end"/>
            </w:r>
          </w:p>
        </w:tc>
      </w:tr>
    </w:tbl>
    <w:p w14:paraId="4E638E81" w14:textId="77777777" w:rsidR="00031008" w:rsidRPr="00031008" w:rsidRDefault="00031008" w:rsidP="00031008">
      <w:pPr>
        <w:sectPr w:rsidR="00031008" w:rsidRPr="00031008" w:rsidSect="003572D9">
          <w:footerReference w:type="default" r:id="rId14"/>
          <w:headerReference w:type="first" r:id="rId15"/>
          <w:footerReference w:type="first" r:id="rId16"/>
          <w:pgSz w:w="11907" w:h="16839" w:code="9"/>
          <w:pgMar w:top="956" w:right="720" w:bottom="720" w:left="720" w:header="285" w:footer="181" w:gutter="0"/>
          <w:pgNumType w:start="9"/>
          <w:cols w:space="708"/>
          <w:titlePg/>
          <w:docGrid w:linePitch="360"/>
        </w:sectPr>
      </w:pPr>
    </w:p>
    <w:p w14:paraId="5C5EB8A3" w14:textId="77777777" w:rsidR="00F411BA" w:rsidRPr="00B24AF5" w:rsidRDefault="00786BB6" w:rsidP="00086ECE">
      <w:pPr>
        <w:pStyle w:val="Heading1"/>
        <w:tabs>
          <w:tab w:val="left" w:pos="7230"/>
        </w:tabs>
      </w:pPr>
      <w:bookmarkStart w:id="71" w:name="_Toc13755307"/>
      <w:r w:rsidRPr="00B24AF5">
        <w:lastRenderedPageBreak/>
        <w:t>Odd</w:t>
      </w:r>
      <w:r w:rsidR="00A44107" w:rsidRPr="00B24AF5">
        <w:t>íl</w:t>
      </w:r>
      <w:r w:rsidR="00F411BA" w:rsidRPr="00B24AF5">
        <w:t xml:space="preserve"> 3: Validace a podrobnosti</w:t>
      </w:r>
      <w:r w:rsidR="00A44107" w:rsidRPr="00B24AF5">
        <w:t xml:space="preserve"> o</w:t>
      </w:r>
      <w:r w:rsidR="00347760">
        <w:t xml:space="preserve"> </w:t>
      </w:r>
      <w:r w:rsidRPr="00B24AF5">
        <w:t>o</w:t>
      </w:r>
      <w:r w:rsidR="00F411BA" w:rsidRPr="00B24AF5">
        <w:t>svědčení</w:t>
      </w:r>
      <w:bookmarkEnd w:id="71"/>
      <w:r w:rsidR="00086ECE">
        <w:tab/>
      </w:r>
    </w:p>
    <w:tbl>
      <w:tblPr>
        <w:tblW w:w="10490" w:type="dxa"/>
        <w:tblInd w:w="70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"/>
        <w:gridCol w:w="323"/>
        <w:gridCol w:w="10119"/>
      </w:tblGrid>
      <w:tr w:rsidR="00031008" w:rsidRPr="00D02242" w14:paraId="3F7949CE" w14:textId="77777777" w:rsidTr="00A15BD1">
        <w:trPr>
          <w:gridBefore w:val="1"/>
          <w:wBefore w:w="48" w:type="dxa"/>
          <w:trHeight w:val="240"/>
        </w:trPr>
        <w:tc>
          <w:tcPr>
            <w:tcW w:w="10442" w:type="dxa"/>
            <w:gridSpan w:val="2"/>
            <w:shd w:val="clear" w:color="auto" w:fill="D9D9D9" w:themeFill="background1" w:themeFillShade="D9"/>
          </w:tcPr>
          <w:bookmarkEnd w:id="67"/>
          <w:bookmarkEnd w:id="68"/>
          <w:bookmarkEnd w:id="69"/>
          <w:p w14:paraId="38DE33E2" w14:textId="77777777" w:rsidR="00031008" w:rsidRPr="00D02242" w:rsidRDefault="00031008" w:rsidP="00A15BD1">
            <w:pPr>
              <w:spacing w:after="60"/>
              <w:rPr>
                <w:rFonts w:cs="Arial"/>
                <w:szCs w:val="20"/>
              </w:rPr>
            </w:pPr>
            <w:r w:rsidRPr="00D02242">
              <w:rPr>
                <w:rFonts w:cs="Arial"/>
                <w:b/>
                <w:sz w:val="22"/>
                <w:szCs w:val="22"/>
              </w:rPr>
              <w:t xml:space="preserve">Část 3. Ověření podle standardu PCI DSS </w:t>
            </w:r>
          </w:p>
        </w:tc>
      </w:tr>
      <w:tr w:rsidR="00031008" w:rsidRPr="00D02242" w14:paraId="502FDF3E" w14:textId="77777777" w:rsidTr="00A15BD1">
        <w:trPr>
          <w:gridBefore w:val="1"/>
          <w:wBefore w:w="48" w:type="dxa"/>
          <w:trHeight w:val="240"/>
        </w:trPr>
        <w:tc>
          <w:tcPr>
            <w:tcW w:w="10442" w:type="dxa"/>
            <w:gridSpan w:val="2"/>
          </w:tcPr>
          <w:p w14:paraId="2B114279" w14:textId="3BC7A953" w:rsidR="00031008" w:rsidRPr="005F2E58" w:rsidRDefault="004F129E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Toto AOC je založeno na výsledcích uvedených v SAQ B (Část 2), datováno </w:t>
            </w:r>
            <w:r w:rsidR="00320823">
              <w:rPr>
                <w:rFonts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atum vyplnění SAQ)"/>
                  </w:textInput>
                </w:ffData>
              </w:fldChar>
            </w:r>
            <w:r w:rsidR="00320823">
              <w:rPr>
                <w:rFonts w:cs="Arial"/>
                <w:i/>
                <w:sz w:val="19"/>
                <w:szCs w:val="19"/>
              </w:rPr>
              <w:instrText xml:space="preserve"> FORMTEXT </w:instrText>
            </w:r>
            <w:r w:rsidR="00320823">
              <w:rPr>
                <w:rFonts w:cs="Arial"/>
                <w:i/>
                <w:sz w:val="19"/>
                <w:szCs w:val="19"/>
              </w:rPr>
            </w:r>
            <w:r w:rsidR="00320823">
              <w:rPr>
                <w:rFonts w:cs="Arial"/>
                <w:i/>
                <w:sz w:val="19"/>
                <w:szCs w:val="19"/>
              </w:rPr>
              <w:fldChar w:fldCharType="separate"/>
            </w:r>
            <w:r w:rsidR="00320823">
              <w:rPr>
                <w:rFonts w:cs="Arial"/>
                <w:i/>
                <w:noProof/>
                <w:sz w:val="19"/>
                <w:szCs w:val="19"/>
              </w:rPr>
              <w:t>(datum vyplnění SAQ)</w:t>
            </w:r>
            <w:r w:rsidR="00320823">
              <w:rPr>
                <w:rFonts w:cs="Arial"/>
                <w:i/>
                <w:sz w:val="19"/>
                <w:szCs w:val="19"/>
              </w:rPr>
              <w:fldChar w:fldCharType="end"/>
            </w:r>
            <w:r w:rsidRPr="00085B72">
              <w:rPr>
                <w:rFonts w:cs="Arial"/>
                <w:i/>
                <w:sz w:val="19"/>
                <w:szCs w:val="19"/>
              </w:rPr>
              <w:t>,</w:t>
            </w:r>
            <w:r>
              <w:rPr>
                <w:rFonts w:cs="Arial"/>
                <w:i/>
                <w:sz w:val="19"/>
                <w:szCs w:val="19"/>
              </w:rPr>
              <w:br/>
            </w:r>
            <w:r>
              <w:rPr>
                <w:rFonts w:cs="Arial"/>
                <w:i/>
                <w:sz w:val="19"/>
                <w:szCs w:val="19"/>
              </w:rPr>
              <w:br/>
            </w:r>
            <w:r w:rsidRPr="00A70DAE">
              <w:rPr>
                <w:rFonts w:cs="Arial"/>
                <w:sz w:val="19"/>
                <w:szCs w:val="19"/>
              </w:rPr>
              <w:t>Na základ</w:t>
            </w:r>
            <w:r>
              <w:rPr>
                <w:rFonts w:cs="Arial"/>
                <w:sz w:val="19"/>
                <w:szCs w:val="19"/>
              </w:rPr>
              <w:t>ě výsledků zdokumentovaných v SAQ B</w:t>
            </w:r>
            <w:r w:rsidRPr="00A70DAE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 xml:space="preserve">poznamenáno výše, </w:t>
            </w:r>
            <w:r w:rsidRPr="00A70DAE">
              <w:rPr>
                <w:rFonts w:cs="Arial"/>
                <w:sz w:val="19"/>
                <w:szCs w:val="19"/>
              </w:rPr>
              <w:t>podepsané osoby identifikované v části 3b-3d, podle potřeby</w:t>
            </w:r>
            <w:r>
              <w:rPr>
                <w:rFonts w:cs="Arial"/>
                <w:sz w:val="19"/>
                <w:szCs w:val="19"/>
              </w:rPr>
              <w:t>,</w:t>
            </w:r>
            <w:r w:rsidRPr="00A70DAE">
              <w:rPr>
                <w:rFonts w:cs="Arial"/>
                <w:sz w:val="19"/>
                <w:szCs w:val="19"/>
              </w:rPr>
              <w:t xml:space="preserve"> potvrzují </w:t>
            </w:r>
            <w:r>
              <w:rPr>
                <w:rFonts w:cs="Arial"/>
                <w:sz w:val="19"/>
                <w:szCs w:val="19"/>
              </w:rPr>
              <w:t xml:space="preserve">následující </w:t>
            </w:r>
            <w:r w:rsidRPr="00A70DAE">
              <w:rPr>
                <w:rFonts w:cs="Arial"/>
                <w:sz w:val="19"/>
                <w:szCs w:val="19"/>
              </w:rPr>
              <w:t>stav shody  pro subjekt identifikovaný v části 2 tohoto dokumentu</w:t>
            </w:r>
            <w:r>
              <w:rPr>
                <w:rFonts w:cs="Arial"/>
                <w:sz w:val="19"/>
                <w:szCs w:val="19"/>
              </w:rPr>
              <w:t xml:space="preserve"> (</w:t>
            </w:r>
            <w:r>
              <w:rPr>
                <w:rFonts w:cs="Arial"/>
                <w:b/>
                <w:sz w:val="19"/>
                <w:szCs w:val="19"/>
              </w:rPr>
              <w:t>zaškrtněte jedno</w:t>
            </w:r>
            <w:r>
              <w:rPr>
                <w:rFonts w:cs="Arial"/>
                <w:sz w:val="19"/>
                <w:szCs w:val="19"/>
              </w:rPr>
              <w:t>)</w:t>
            </w:r>
            <w:r w:rsidRPr="00A70DAE">
              <w:rPr>
                <w:rFonts w:cs="Arial"/>
                <w:sz w:val="19"/>
                <w:szCs w:val="19"/>
              </w:rPr>
              <w:t>:</w:t>
            </w:r>
          </w:p>
        </w:tc>
      </w:tr>
      <w:tr w:rsidR="001714BD" w:rsidRPr="00A70DAE" w14:paraId="258E1B8E" w14:textId="77777777" w:rsidTr="00A15BD1">
        <w:trPr>
          <w:trHeight w:val="850"/>
        </w:trPr>
        <w:tc>
          <w:tcPr>
            <w:tcW w:w="371" w:type="dxa"/>
            <w:gridSpan w:val="2"/>
            <w:tcBorders>
              <w:right w:val="single" w:sz="4" w:space="0" w:color="7F7F7F" w:themeColor="text1" w:themeTint="80"/>
            </w:tcBorders>
          </w:tcPr>
          <w:p w14:paraId="57942BB5" w14:textId="71F0FDE9" w:rsidR="001714BD" w:rsidRPr="00A70DAE" w:rsidRDefault="001714BD" w:rsidP="001714BD">
            <w:pPr>
              <w:rPr>
                <w:rFonts w:cs="Arial"/>
                <w:sz w:val="19"/>
                <w:szCs w:val="19"/>
              </w:rPr>
            </w:pPr>
            <w:r w:rsidRPr="00085B72">
              <w:rPr>
                <w:rFonts w:cs="Arial"/>
                <w:sz w:val="19"/>
                <w:szCs w:val="19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5B72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sz w:val="19"/>
                <w:szCs w:val="19"/>
              </w:rPr>
            </w:r>
            <w:r w:rsidR="005C48AD">
              <w:rPr>
                <w:rFonts w:cs="Arial"/>
                <w:sz w:val="19"/>
                <w:szCs w:val="19"/>
              </w:rPr>
              <w:fldChar w:fldCharType="separate"/>
            </w:r>
            <w:r w:rsidRPr="00085B72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0119" w:type="dxa"/>
            <w:tcBorders>
              <w:left w:val="single" w:sz="4" w:space="0" w:color="7F7F7F" w:themeColor="text1" w:themeTint="80"/>
            </w:tcBorders>
            <w:vAlign w:val="center"/>
          </w:tcPr>
          <w:p w14:paraId="6A5DA4F4" w14:textId="38D8D3DA" w:rsidR="001714BD" w:rsidRPr="00A70DAE" w:rsidRDefault="001714BD" w:rsidP="001714BD">
            <w:pPr>
              <w:rPr>
                <w:rFonts w:cs="Arial"/>
                <w:sz w:val="19"/>
                <w:szCs w:val="19"/>
              </w:rPr>
            </w:pPr>
            <w:r w:rsidRPr="00085B72">
              <w:rPr>
                <w:rFonts w:cs="Arial"/>
                <w:b/>
                <w:sz w:val="19"/>
                <w:szCs w:val="19"/>
              </w:rPr>
              <w:t>Shoda</w:t>
            </w:r>
            <w:r w:rsidRPr="00085B72">
              <w:rPr>
                <w:rFonts w:cs="Arial"/>
                <w:sz w:val="19"/>
                <w:szCs w:val="19"/>
              </w:rPr>
              <w:t>: Všechny oddíly dotazníku PCI DSS SAQ jsou vyplněné, na všechny otázky je dána kladná odpověď, takže výsledkem je celkový rating SHODA. Tímto (</w:t>
            </w:r>
            <w:bookmarkStart w:id="72" w:name="Text27"/>
            <w:r w:rsidRPr="00085B72">
              <w:rPr>
                <w:rFonts w:cs="Arial"/>
                <w:sz w:val="19"/>
                <w:szCs w:val="19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Název společnosti"/>
                  </w:textInput>
                </w:ffData>
              </w:fldChar>
            </w:r>
            <w:r w:rsidRPr="00085B72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085B72">
              <w:rPr>
                <w:rFonts w:cs="Arial"/>
                <w:sz w:val="19"/>
                <w:szCs w:val="19"/>
              </w:rPr>
            </w:r>
            <w:r w:rsidRPr="00085B72">
              <w:rPr>
                <w:rFonts w:cs="Arial"/>
                <w:sz w:val="19"/>
                <w:szCs w:val="19"/>
              </w:rPr>
              <w:fldChar w:fldCharType="separate"/>
            </w:r>
            <w:r w:rsidRPr="00085B72">
              <w:rPr>
                <w:rFonts w:cs="Arial"/>
                <w:noProof/>
                <w:sz w:val="19"/>
                <w:szCs w:val="19"/>
              </w:rPr>
              <w:t>Název společnosti</w:t>
            </w:r>
            <w:r w:rsidRPr="00085B72">
              <w:rPr>
                <w:rFonts w:cs="Arial"/>
                <w:sz w:val="19"/>
                <w:szCs w:val="19"/>
              </w:rPr>
              <w:fldChar w:fldCharType="end"/>
            </w:r>
            <w:bookmarkEnd w:id="72"/>
            <w:r w:rsidRPr="00085B72">
              <w:rPr>
                <w:rFonts w:cs="Arial"/>
                <w:sz w:val="19"/>
                <w:szCs w:val="19"/>
              </w:rPr>
              <w:t>) prokázal plnou shodu s</w:t>
            </w:r>
            <w:r w:rsidRPr="00085B72" w:rsidDel="00562485">
              <w:rPr>
                <w:rFonts w:cs="Arial"/>
                <w:sz w:val="19"/>
                <w:szCs w:val="19"/>
              </w:rPr>
              <w:t xml:space="preserve"> </w:t>
            </w:r>
            <w:r w:rsidRPr="00085B72">
              <w:rPr>
                <w:rFonts w:cs="Arial"/>
                <w:sz w:val="19"/>
                <w:szCs w:val="19"/>
              </w:rPr>
              <w:t>PCI DSS.</w:t>
            </w:r>
          </w:p>
        </w:tc>
      </w:tr>
      <w:tr w:rsidR="001714BD" w:rsidRPr="00A70DAE" w14:paraId="564A4893" w14:textId="77777777" w:rsidTr="00A15BD1">
        <w:trPr>
          <w:trHeight w:val="924"/>
        </w:trPr>
        <w:tc>
          <w:tcPr>
            <w:tcW w:w="371" w:type="dxa"/>
            <w:gridSpan w:val="2"/>
            <w:tcBorders>
              <w:right w:val="single" w:sz="4" w:space="0" w:color="7F7F7F" w:themeColor="text1" w:themeTint="80"/>
            </w:tcBorders>
          </w:tcPr>
          <w:p w14:paraId="57C3D42D" w14:textId="5FAD8330" w:rsidR="001714BD" w:rsidRPr="00A70DAE" w:rsidRDefault="001714BD" w:rsidP="001714BD">
            <w:pPr>
              <w:rPr>
                <w:rFonts w:cs="Arial"/>
                <w:sz w:val="19"/>
                <w:szCs w:val="19"/>
              </w:rPr>
            </w:pPr>
            <w:r w:rsidRPr="00085B72">
              <w:rPr>
                <w:rFonts w:cs="Arial"/>
                <w:sz w:val="19"/>
                <w:szCs w:val="19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B72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sz w:val="19"/>
                <w:szCs w:val="19"/>
              </w:rPr>
            </w:r>
            <w:r w:rsidR="005C48AD">
              <w:rPr>
                <w:rFonts w:cs="Arial"/>
                <w:sz w:val="19"/>
                <w:szCs w:val="19"/>
              </w:rPr>
              <w:fldChar w:fldCharType="separate"/>
            </w:r>
            <w:r w:rsidRPr="00085B72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10119" w:type="dxa"/>
            <w:tcBorders>
              <w:left w:val="single" w:sz="4" w:space="0" w:color="7F7F7F" w:themeColor="text1" w:themeTint="80"/>
            </w:tcBorders>
          </w:tcPr>
          <w:p w14:paraId="65FC1586" w14:textId="77777777" w:rsidR="001714BD" w:rsidRPr="00085B72" w:rsidRDefault="001714BD" w:rsidP="001714BD">
            <w:pPr>
              <w:rPr>
                <w:rFonts w:cs="Arial"/>
                <w:sz w:val="19"/>
                <w:szCs w:val="19"/>
              </w:rPr>
            </w:pPr>
            <w:r w:rsidRPr="00085B72">
              <w:rPr>
                <w:rFonts w:cs="Arial"/>
                <w:b/>
                <w:sz w:val="19"/>
                <w:szCs w:val="19"/>
              </w:rPr>
              <w:t xml:space="preserve">Není shoda: </w:t>
            </w:r>
            <w:r w:rsidRPr="00085B72">
              <w:rPr>
                <w:rFonts w:cs="Arial"/>
                <w:sz w:val="19"/>
                <w:szCs w:val="19"/>
              </w:rPr>
              <w:t xml:space="preserve">Nejsou vyplněny všechny oddíly dotazníku PCI DSS SAQ nebo na ne všechny otázky je odpověď </w:t>
            </w:r>
            <w:r>
              <w:rPr>
                <w:rFonts w:cs="Arial"/>
                <w:sz w:val="19"/>
                <w:szCs w:val="19"/>
              </w:rPr>
              <w:t>kladná</w:t>
            </w:r>
            <w:r w:rsidRPr="00085B72">
              <w:rPr>
                <w:rFonts w:cs="Arial"/>
                <w:sz w:val="19"/>
                <w:szCs w:val="19"/>
              </w:rPr>
              <w:t xml:space="preserve">, takže výsledkem je celkový rating </w:t>
            </w:r>
            <w:r w:rsidRPr="00085B72">
              <w:rPr>
                <w:rFonts w:cs="Arial"/>
                <w:b/>
                <w:sz w:val="19"/>
                <w:szCs w:val="19"/>
              </w:rPr>
              <w:t xml:space="preserve">NENÍ SHODA. </w:t>
            </w:r>
            <w:r w:rsidRPr="00085B72">
              <w:rPr>
                <w:rFonts w:cs="Arial"/>
                <w:sz w:val="19"/>
                <w:szCs w:val="19"/>
              </w:rPr>
              <w:t>Tímto (</w:t>
            </w:r>
            <w:bookmarkStart w:id="73" w:name="Text28"/>
            <w:r w:rsidRPr="00085B72">
              <w:rPr>
                <w:rFonts w:cs="Arial"/>
                <w:sz w:val="19"/>
                <w:szCs w:val="19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Název společnosti"/>
                  </w:textInput>
                </w:ffData>
              </w:fldChar>
            </w:r>
            <w:r w:rsidRPr="00085B72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085B72">
              <w:rPr>
                <w:rFonts w:cs="Arial"/>
                <w:sz w:val="19"/>
                <w:szCs w:val="19"/>
              </w:rPr>
            </w:r>
            <w:r w:rsidRPr="00085B72">
              <w:rPr>
                <w:rFonts w:cs="Arial"/>
                <w:sz w:val="19"/>
                <w:szCs w:val="19"/>
              </w:rPr>
              <w:fldChar w:fldCharType="separate"/>
            </w:r>
            <w:r w:rsidRPr="00085B72">
              <w:rPr>
                <w:rFonts w:cs="Arial"/>
                <w:noProof/>
                <w:sz w:val="19"/>
                <w:szCs w:val="19"/>
              </w:rPr>
              <w:t>Název společnosti</w:t>
            </w:r>
            <w:r w:rsidRPr="00085B72">
              <w:rPr>
                <w:rFonts w:cs="Arial"/>
                <w:sz w:val="19"/>
                <w:szCs w:val="19"/>
              </w:rPr>
              <w:fldChar w:fldCharType="end"/>
            </w:r>
            <w:bookmarkEnd w:id="73"/>
            <w:r w:rsidRPr="00085B72">
              <w:rPr>
                <w:rFonts w:cs="Arial"/>
                <w:sz w:val="19"/>
                <w:szCs w:val="19"/>
              </w:rPr>
              <w:t>)</w:t>
            </w:r>
            <w:r w:rsidRPr="00085B72">
              <w:rPr>
                <w:rFonts w:cs="Arial"/>
                <w:b/>
                <w:sz w:val="19"/>
                <w:szCs w:val="19"/>
              </w:rPr>
              <w:t xml:space="preserve"> </w:t>
            </w:r>
            <w:r w:rsidRPr="00085B72">
              <w:rPr>
                <w:rFonts w:cs="Arial"/>
                <w:sz w:val="19"/>
                <w:szCs w:val="19"/>
              </w:rPr>
              <w:t>neprokázal plnou shodu s PCI DSS.</w:t>
            </w:r>
          </w:p>
          <w:p w14:paraId="12D2B0A4" w14:textId="77777777" w:rsidR="001714BD" w:rsidRPr="00085B72" w:rsidRDefault="001714BD" w:rsidP="001714BD">
            <w:pPr>
              <w:rPr>
                <w:rFonts w:cs="Arial"/>
                <w:sz w:val="19"/>
                <w:szCs w:val="19"/>
              </w:rPr>
            </w:pPr>
            <w:r w:rsidRPr="00085B72">
              <w:rPr>
                <w:rFonts w:cs="Arial"/>
                <w:b/>
                <w:sz w:val="19"/>
                <w:szCs w:val="19"/>
              </w:rPr>
              <w:t xml:space="preserve">Cílové datum </w:t>
            </w:r>
            <w:r w:rsidRPr="00085B72">
              <w:rPr>
                <w:rFonts w:cs="Arial"/>
                <w:sz w:val="19"/>
                <w:szCs w:val="19"/>
              </w:rPr>
              <w:t xml:space="preserve">pro dosažení shody: </w:t>
            </w:r>
            <w:r w:rsidRPr="00085B72">
              <w:rPr>
                <w:rFonts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5B72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085B72">
              <w:rPr>
                <w:rFonts w:cs="Arial"/>
                <w:sz w:val="19"/>
                <w:szCs w:val="19"/>
              </w:rPr>
            </w:r>
            <w:r w:rsidRPr="00085B72">
              <w:rPr>
                <w:rFonts w:cs="Arial"/>
                <w:sz w:val="19"/>
                <w:szCs w:val="19"/>
              </w:rPr>
              <w:fldChar w:fldCharType="separate"/>
            </w:r>
            <w:r w:rsidRPr="00085B72">
              <w:rPr>
                <w:rFonts w:cs="Arial"/>
                <w:sz w:val="19"/>
                <w:szCs w:val="19"/>
              </w:rPr>
              <w:t> </w:t>
            </w:r>
            <w:r w:rsidRPr="00085B72">
              <w:rPr>
                <w:rFonts w:cs="Arial"/>
                <w:sz w:val="19"/>
                <w:szCs w:val="19"/>
              </w:rPr>
              <w:t> </w:t>
            </w:r>
            <w:r w:rsidRPr="00085B72">
              <w:rPr>
                <w:rFonts w:cs="Arial"/>
                <w:sz w:val="19"/>
                <w:szCs w:val="19"/>
              </w:rPr>
              <w:t> </w:t>
            </w:r>
            <w:r w:rsidRPr="00085B72">
              <w:rPr>
                <w:rFonts w:cs="Arial"/>
                <w:sz w:val="19"/>
                <w:szCs w:val="19"/>
              </w:rPr>
              <w:t> </w:t>
            </w:r>
            <w:r w:rsidRPr="00085B72">
              <w:rPr>
                <w:rFonts w:cs="Arial"/>
                <w:sz w:val="19"/>
                <w:szCs w:val="19"/>
              </w:rPr>
              <w:t> </w:t>
            </w:r>
            <w:r w:rsidRPr="00085B72">
              <w:rPr>
                <w:rFonts w:cs="Arial"/>
                <w:sz w:val="19"/>
                <w:szCs w:val="19"/>
              </w:rPr>
              <w:fldChar w:fldCharType="end"/>
            </w:r>
          </w:p>
          <w:p w14:paraId="0B4AF94A" w14:textId="37CF39D4" w:rsidR="001714BD" w:rsidRPr="00A70DAE" w:rsidRDefault="001714BD" w:rsidP="001714BD">
            <w:pPr>
              <w:rPr>
                <w:rFonts w:cs="Arial"/>
                <w:sz w:val="19"/>
                <w:szCs w:val="19"/>
              </w:rPr>
            </w:pPr>
            <w:r w:rsidRPr="00085B72">
              <w:rPr>
                <w:rFonts w:cs="Arial"/>
                <w:sz w:val="19"/>
                <w:szCs w:val="19"/>
              </w:rPr>
              <w:t>Subjekt předkládající tento formulář se statutem „</w:t>
            </w:r>
            <w:r w:rsidRPr="00085B72">
              <w:rPr>
                <w:rFonts w:cs="Arial"/>
                <w:b/>
                <w:sz w:val="19"/>
                <w:szCs w:val="19"/>
              </w:rPr>
              <w:t>Není shoda“</w:t>
            </w:r>
            <w:r w:rsidRPr="00085B72">
              <w:rPr>
                <w:rFonts w:cs="Arial"/>
                <w:sz w:val="19"/>
                <w:szCs w:val="19"/>
              </w:rPr>
              <w:t xml:space="preserve"> může být požádán, aby vyplnil Akční plán v Části 4 tohoto dokumentu. </w:t>
            </w:r>
            <w:r w:rsidRPr="00085B72">
              <w:rPr>
                <w:rFonts w:cs="Arial"/>
                <w:i/>
                <w:iCs/>
                <w:sz w:val="19"/>
                <w:szCs w:val="19"/>
                <w:lang w:eastAsia="ar-SA"/>
              </w:rPr>
              <w:t>Před vyplňováním Části 4 postup ověřte u své zpracovatelské banky</w:t>
            </w:r>
            <w:r w:rsidRPr="00085B72">
              <w:rPr>
                <w:rFonts w:cs="Arial"/>
                <w:i/>
                <w:sz w:val="19"/>
                <w:szCs w:val="19"/>
                <w:lang w:eastAsia="ar-SA"/>
              </w:rPr>
              <w:t xml:space="preserve"> nebo platební společnosti (platebních společností). </w:t>
            </w:r>
          </w:p>
        </w:tc>
      </w:tr>
      <w:tr w:rsidR="001714BD" w:rsidRPr="00A70DAE" w14:paraId="77CB3F1D" w14:textId="77777777" w:rsidTr="00A15BD1">
        <w:trPr>
          <w:trHeight w:val="1531"/>
        </w:trPr>
        <w:tc>
          <w:tcPr>
            <w:tcW w:w="371" w:type="dxa"/>
            <w:gridSpan w:val="2"/>
            <w:tcBorders>
              <w:right w:val="single" w:sz="4" w:space="0" w:color="7F7F7F" w:themeColor="text1" w:themeTint="80"/>
            </w:tcBorders>
          </w:tcPr>
          <w:p w14:paraId="23EA40FA" w14:textId="77777777" w:rsidR="001714BD" w:rsidRPr="00085B72" w:rsidRDefault="001714BD" w:rsidP="001714BD">
            <w:pPr>
              <w:rPr>
                <w:rFonts w:cs="Arial"/>
                <w:sz w:val="19"/>
                <w:szCs w:val="19"/>
              </w:rPr>
            </w:pPr>
            <w:r w:rsidRPr="00085B72">
              <w:rPr>
                <w:rFonts w:cs="Arial"/>
                <w:sz w:val="19"/>
                <w:szCs w:val="19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B72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5C48AD">
              <w:rPr>
                <w:rFonts w:cs="Arial"/>
                <w:sz w:val="19"/>
                <w:szCs w:val="19"/>
              </w:rPr>
            </w:r>
            <w:r w:rsidR="005C48AD">
              <w:rPr>
                <w:rFonts w:cs="Arial"/>
                <w:sz w:val="19"/>
                <w:szCs w:val="19"/>
              </w:rPr>
              <w:fldChar w:fldCharType="separate"/>
            </w:r>
            <w:r w:rsidRPr="00085B72">
              <w:rPr>
                <w:rFonts w:cs="Arial"/>
                <w:sz w:val="19"/>
                <w:szCs w:val="19"/>
              </w:rPr>
              <w:fldChar w:fldCharType="end"/>
            </w:r>
          </w:p>
          <w:p w14:paraId="746018A8" w14:textId="77777777" w:rsidR="001714BD" w:rsidRPr="00A70DAE" w:rsidRDefault="001714BD" w:rsidP="001714BD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0119" w:type="dxa"/>
            <w:tcBorders>
              <w:left w:val="single" w:sz="4" w:space="0" w:color="7F7F7F" w:themeColor="text1" w:themeTint="80"/>
            </w:tcBorders>
          </w:tcPr>
          <w:p w14:paraId="6CCB6AD1" w14:textId="77777777" w:rsidR="001714BD" w:rsidRPr="00085B72" w:rsidRDefault="001714BD" w:rsidP="001714BD">
            <w:pPr>
              <w:rPr>
                <w:rFonts w:cs="Arial"/>
                <w:kern w:val="32"/>
                <w:sz w:val="19"/>
                <w:szCs w:val="19"/>
              </w:rPr>
            </w:pPr>
            <w:r w:rsidRPr="00085B72">
              <w:rPr>
                <w:rFonts w:cs="Arial"/>
                <w:b/>
                <w:kern w:val="32"/>
                <w:sz w:val="19"/>
                <w:szCs w:val="19"/>
              </w:rPr>
              <w:t>Shoda, ale s právními výjimkami</w:t>
            </w:r>
            <w:r w:rsidRPr="00085B72">
              <w:rPr>
                <w:rFonts w:cs="Arial"/>
                <w:kern w:val="32"/>
                <w:sz w:val="19"/>
                <w:szCs w:val="19"/>
              </w:rPr>
              <w:t>: U jednoho nebo více požadavků bylo zaškrtnuto „NE“ kvůli právnímu omezení, které znemožňuje splnění konkrétního požadavku. Tato možnost vyžaduje další revizi od zpracovatele (acquirera) nebo platebních asociací.</w:t>
            </w:r>
          </w:p>
          <w:p w14:paraId="52CDD660" w14:textId="77777777" w:rsidR="001714BD" w:rsidRPr="00085B72" w:rsidRDefault="001714BD" w:rsidP="001714BD">
            <w:pPr>
              <w:rPr>
                <w:rFonts w:cs="Arial"/>
                <w:i/>
                <w:kern w:val="32"/>
                <w:sz w:val="19"/>
                <w:szCs w:val="19"/>
              </w:rPr>
            </w:pPr>
            <w:r w:rsidRPr="00085B72">
              <w:rPr>
                <w:rFonts w:cs="Arial"/>
                <w:i/>
                <w:kern w:val="32"/>
                <w:sz w:val="19"/>
                <w:szCs w:val="19"/>
              </w:rPr>
              <w:t>Je-li zaškrtnuto, vyplňte následující:</w:t>
            </w:r>
          </w:p>
          <w:tbl>
            <w:tblPr>
              <w:tblW w:w="96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0"/>
              <w:gridCol w:w="7029"/>
            </w:tblGrid>
            <w:tr w:rsidR="001714BD" w:rsidRPr="00085B72" w14:paraId="7656F837" w14:textId="77777777" w:rsidTr="004634FA">
              <w:trPr>
                <w:trHeight w:val="140"/>
              </w:trPr>
              <w:tc>
                <w:tcPr>
                  <w:tcW w:w="259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D9D9D9" w:themeFill="background1" w:themeFillShade="D9"/>
                </w:tcPr>
                <w:p w14:paraId="3DA603DB" w14:textId="77777777" w:rsidR="001714BD" w:rsidRPr="00085B72" w:rsidRDefault="001714BD" w:rsidP="001714BD">
                  <w:pPr>
                    <w:rPr>
                      <w:rFonts w:cs="Arial"/>
                      <w:b/>
                      <w:kern w:val="32"/>
                      <w:sz w:val="19"/>
                      <w:szCs w:val="19"/>
                    </w:rPr>
                  </w:pPr>
                  <w:r w:rsidRPr="00085B72">
                    <w:rPr>
                      <w:rFonts w:cs="Arial"/>
                      <w:b/>
                      <w:kern w:val="32"/>
                      <w:sz w:val="19"/>
                      <w:szCs w:val="19"/>
                    </w:rPr>
                    <w:t>Nesplněný požadavek</w:t>
                  </w:r>
                </w:p>
              </w:tc>
              <w:tc>
                <w:tcPr>
                  <w:tcW w:w="7029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D9D9D9" w:themeFill="background1" w:themeFillShade="D9"/>
                </w:tcPr>
                <w:p w14:paraId="24EEC060" w14:textId="77777777" w:rsidR="001714BD" w:rsidRPr="00085B72" w:rsidRDefault="001714BD" w:rsidP="001714BD">
                  <w:pPr>
                    <w:rPr>
                      <w:rFonts w:cs="Arial"/>
                      <w:b/>
                      <w:kern w:val="32"/>
                      <w:sz w:val="19"/>
                      <w:szCs w:val="19"/>
                    </w:rPr>
                  </w:pPr>
                  <w:r w:rsidRPr="00085B72">
                    <w:rPr>
                      <w:rFonts w:cs="Arial"/>
                      <w:b/>
                      <w:kern w:val="32"/>
                      <w:sz w:val="19"/>
                      <w:szCs w:val="19"/>
                    </w:rPr>
                    <w:t>Detaily, jakým způsobem právní omezení zabraňuje splnění požadavku</w:t>
                  </w:r>
                </w:p>
              </w:tc>
            </w:tr>
            <w:tr w:rsidR="001714BD" w:rsidRPr="00085B72" w14:paraId="344716C0" w14:textId="77777777" w:rsidTr="004634FA">
              <w:trPr>
                <w:trHeight w:val="340"/>
              </w:trPr>
              <w:tc>
                <w:tcPr>
                  <w:tcW w:w="259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bottom"/>
                </w:tcPr>
                <w:p w14:paraId="017D51EB" w14:textId="77777777" w:rsidR="001714BD" w:rsidRPr="00085B72" w:rsidRDefault="001714BD" w:rsidP="001714BD">
                  <w:pPr>
                    <w:pStyle w:val="TableText"/>
                    <w:rPr>
                      <w:b/>
                      <w:sz w:val="19"/>
                      <w:szCs w:val="19"/>
                    </w:rPr>
                  </w:pPr>
                  <w:r w:rsidRPr="00085B72">
                    <w:rPr>
                      <w:sz w:val="19"/>
                      <w:szCs w:val="19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085B72">
                    <w:rPr>
                      <w:sz w:val="19"/>
                      <w:szCs w:val="19"/>
                    </w:rPr>
                    <w:instrText xml:space="preserve"> FORMTEXT </w:instrText>
                  </w:r>
                  <w:r w:rsidRPr="00085B72">
                    <w:rPr>
                      <w:sz w:val="19"/>
                      <w:szCs w:val="19"/>
                    </w:rPr>
                  </w:r>
                  <w:r w:rsidRPr="00085B72">
                    <w:rPr>
                      <w:sz w:val="19"/>
                      <w:szCs w:val="19"/>
                    </w:rPr>
                    <w:fldChar w:fldCharType="separate"/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7029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bottom"/>
                </w:tcPr>
                <w:p w14:paraId="3FBC4245" w14:textId="77777777" w:rsidR="001714BD" w:rsidRPr="00085B72" w:rsidRDefault="001714BD" w:rsidP="001714BD">
                  <w:pPr>
                    <w:pStyle w:val="TableText"/>
                    <w:rPr>
                      <w:b/>
                      <w:sz w:val="19"/>
                      <w:szCs w:val="19"/>
                    </w:rPr>
                  </w:pPr>
                  <w:r w:rsidRPr="00085B72">
                    <w:rPr>
                      <w:sz w:val="19"/>
                      <w:szCs w:val="19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085B72">
                    <w:rPr>
                      <w:sz w:val="19"/>
                      <w:szCs w:val="19"/>
                    </w:rPr>
                    <w:instrText xml:space="preserve"> FORMTEXT </w:instrText>
                  </w:r>
                  <w:r w:rsidRPr="00085B72">
                    <w:rPr>
                      <w:sz w:val="19"/>
                      <w:szCs w:val="19"/>
                    </w:rPr>
                  </w:r>
                  <w:r w:rsidRPr="00085B72">
                    <w:rPr>
                      <w:sz w:val="19"/>
                      <w:szCs w:val="19"/>
                    </w:rPr>
                    <w:fldChar w:fldCharType="separate"/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1714BD" w:rsidRPr="00085B72" w14:paraId="233354DC" w14:textId="77777777" w:rsidTr="004634FA">
              <w:trPr>
                <w:trHeight w:val="340"/>
              </w:trPr>
              <w:tc>
                <w:tcPr>
                  <w:tcW w:w="259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bottom"/>
                </w:tcPr>
                <w:p w14:paraId="2640A635" w14:textId="77777777" w:rsidR="001714BD" w:rsidRPr="00085B72" w:rsidRDefault="001714BD" w:rsidP="001714BD">
                  <w:pPr>
                    <w:pStyle w:val="TableText"/>
                    <w:rPr>
                      <w:sz w:val="19"/>
                      <w:szCs w:val="19"/>
                    </w:rPr>
                  </w:pPr>
                  <w:r w:rsidRPr="00085B72">
                    <w:rPr>
                      <w:sz w:val="19"/>
                      <w:szCs w:val="19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085B72">
                    <w:rPr>
                      <w:sz w:val="19"/>
                      <w:szCs w:val="19"/>
                    </w:rPr>
                    <w:instrText xml:space="preserve"> FORMTEXT </w:instrText>
                  </w:r>
                  <w:r w:rsidRPr="00085B72">
                    <w:rPr>
                      <w:sz w:val="19"/>
                      <w:szCs w:val="19"/>
                    </w:rPr>
                  </w:r>
                  <w:r w:rsidRPr="00085B72">
                    <w:rPr>
                      <w:sz w:val="19"/>
                      <w:szCs w:val="19"/>
                    </w:rPr>
                    <w:fldChar w:fldCharType="separate"/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7029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bottom"/>
                </w:tcPr>
                <w:p w14:paraId="19350CA8" w14:textId="77777777" w:rsidR="001714BD" w:rsidRPr="00085B72" w:rsidRDefault="001714BD" w:rsidP="001714BD">
                  <w:pPr>
                    <w:pStyle w:val="TableText"/>
                    <w:rPr>
                      <w:sz w:val="19"/>
                      <w:szCs w:val="19"/>
                    </w:rPr>
                  </w:pPr>
                  <w:r w:rsidRPr="00085B72">
                    <w:rPr>
                      <w:sz w:val="19"/>
                      <w:szCs w:val="19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085B72">
                    <w:rPr>
                      <w:sz w:val="19"/>
                      <w:szCs w:val="19"/>
                    </w:rPr>
                    <w:instrText xml:space="preserve"> FORMTEXT </w:instrText>
                  </w:r>
                  <w:r w:rsidRPr="00085B72">
                    <w:rPr>
                      <w:sz w:val="19"/>
                      <w:szCs w:val="19"/>
                    </w:rPr>
                  </w:r>
                  <w:r w:rsidRPr="00085B72">
                    <w:rPr>
                      <w:sz w:val="19"/>
                      <w:szCs w:val="19"/>
                    </w:rPr>
                    <w:fldChar w:fldCharType="separate"/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noProof/>
                      <w:sz w:val="19"/>
                      <w:szCs w:val="19"/>
                    </w:rPr>
                    <w:t> </w:t>
                  </w:r>
                  <w:r w:rsidRPr="00085B72">
                    <w:rPr>
                      <w:sz w:val="19"/>
                      <w:szCs w:val="19"/>
                    </w:rPr>
                    <w:fldChar w:fldCharType="end"/>
                  </w:r>
                </w:p>
              </w:tc>
            </w:tr>
          </w:tbl>
          <w:p w14:paraId="1B647438" w14:textId="77777777" w:rsidR="001714BD" w:rsidRPr="00A70DAE" w:rsidRDefault="001714BD" w:rsidP="001714BD">
            <w:pPr>
              <w:rPr>
                <w:rFonts w:cs="Arial"/>
                <w:sz w:val="19"/>
                <w:szCs w:val="19"/>
              </w:rPr>
            </w:pPr>
          </w:p>
        </w:tc>
      </w:tr>
    </w:tbl>
    <w:p w14:paraId="4B413345" w14:textId="77777777" w:rsidR="00050293" w:rsidRPr="00031008" w:rsidRDefault="00050293">
      <w:pPr>
        <w:rPr>
          <w:sz w:val="4"/>
        </w:rPr>
      </w:pPr>
    </w:p>
    <w:tbl>
      <w:tblPr>
        <w:tblW w:w="0" w:type="auto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18"/>
        <w:gridCol w:w="9000"/>
      </w:tblGrid>
      <w:tr w:rsidR="00031008" w:rsidRPr="00D02242" w14:paraId="2B1AFF5E" w14:textId="77777777" w:rsidTr="00A94016">
        <w:trPr>
          <w:cantSplit/>
          <w:trHeight w:val="504"/>
          <w:tblHeader/>
        </w:trPr>
        <w:tc>
          <w:tcPr>
            <w:tcW w:w="10418" w:type="dxa"/>
            <w:gridSpan w:val="2"/>
            <w:shd w:val="clear" w:color="auto" w:fill="D9D9D9" w:themeFill="background1" w:themeFillShade="D9"/>
          </w:tcPr>
          <w:p w14:paraId="1F58C219" w14:textId="77777777" w:rsidR="00031008" w:rsidRPr="00D02242" w:rsidRDefault="00031008" w:rsidP="00A15BD1">
            <w:pPr>
              <w:rPr>
                <w:rFonts w:cs="Arial"/>
                <w:b/>
                <w:szCs w:val="20"/>
              </w:rPr>
            </w:pPr>
            <w:r w:rsidRPr="00D02242">
              <w:rPr>
                <w:rFonts w:cs="Arial"/>
                <w:b/>
                <w:szCs w:val="20"/>
              </w:rPr>
              <w:t>Část 3a. Potvrzení stavu</w:t>
            </w:r>
          </w:p>
        </w:tc>
      </w:tr>
      <w:tr w:rsidR="00031008" w:rsidRPr="00D02242" w14:paraId="7758AEB4" w14:textId="77777777" w:rsidTr="00A94016">
        <w:trPr>
          <w:cantSplit/>
          <w:trHeight w:val="328"/>
        </w:trPr>
        <w:tc>
          <w:tcPr>
            <w:tcW w:w="10418" w:type="dxa"/>
            <w:gridSpan w:val="2"/>
          </w:tcPr>
          <w:p w14:paraId="45C37B29" w14:textId="77777777" w:rsidR="00E13D6B" w:rsidRDefault="00031008">
            <w:pPr>
              <w:spacing w:after="0"/>
              <w:rPr>
                <w:rFonts w:cs="Arial"/>
                <w:i/>
                <w:sz w:val="19"/>
                <w:szCs w:val="19"/>
              </w:rPr>
            </w:pPr>
            <w:r w:rsidRPr="00A70DAE">
              <w:rPr>
                <w:rFonts w:cs="Arial"/>
                <w:b/>
                <w:sz w:val="19"/>
                <w:szCs w:val="19"/>
              </w:rPr>
              <w:t>Podepisující potvrzuje:</w:t>
            </w:r>
            <w:r w:rsidRPr="00A70DAE">
              <w:rPr>
                <w:rFonts w:cs="Arial"/>
                <w:i/>
                <w:sz w:val="19"/>
                <w:szCs w:val="19"/>
              </w:rPr>
              <w:t>(zaškrtněte vše, co se hodí)</w:t>
            </w:r>
          </w:p>
        </w:tc>
      </w:tr>
      <w:tr w:rsidR="00031008" w:rsidRPr="00D02242" w14:paraId="1F7A72C8" w14:textId="77777777" w:rsidTr="00A94016">
        <w:trPr>
          <w:cantSplit/>
          <w:trHeight w:val="504"/>
        </w:trPr>
        <w:tc>
          <w:tcPr>
            <w:tcW w:w="1418" w:type="dxa"/>
            <w:tcBorders>
              <w:right w:val="single" w:sz="4" w:space="0" w:color="7F7F7F" w:themeColor="text1" w:themeTint="80"/>
            </w:tcBorders>
          </w:tcPr>
          <w:p w14:paraId="2033354A" w14:textId="77777777" w:rsidR="00031008" w:rsidRPr="007F7193" w:rsidRDefault="00031008" w:rsidP="00A15BD1">
            <w:pPr>
              <w:rPr>
                <w:rFonts w:cs="Arial"/>
                <w:szCs w:val="20"/>
              </w:rPr>
            </w:pPr>
            <w:r w:rsidRPr="007F7193">
              <w:rPr>
                <w:rFonts w:cs="Arial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193">
              <w:rPr>
                <w:rFonts w:cs="Arial"/>
                <w:szCs w:val="20"/>
              </w:rPr>
              <w:instrText xml:space="preserve"> FORMCHECKBOX </w:instrText>
            </w:r>
            <w:r w:rsidR="005C48AD">
              <w:rPr>
                <w:rFonts w:cs="Arial"/>
                <w:szCs w:val="20"/>
              </w:rPr>
            </w:r>
            <w:r w:rsidR="005C48AD">
              <w:rPr>
                <w:rFonts w:cs="Arial"/>
                <w:szCs w:val="20"/>
              </w:rPr>
              <w:fldChar w:fldCharType="separate"/>
            </w:r>
            <w:r w:rsidRPr="007F719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00" w:type="dxa"/>
            <w:tcBorders>
              <w:left w:val="single" w:sz="4" w:space="0" w:color="7F7F7F" w:themeColor="text1" w:themeTint="80"/>
            </w:tcBorders>
          </w:tcPr>
          <w:p w14:paraId="67902222" w14:textId="77777777" w:rsidR="00031008" w:rsidRPr="007F7193" w:rsidRDefault="00031008">
            <w:pPr>
              <w:rPr>
                <w:rFonts w:cs="Arial"/>
                <w:szCs w:val="20"/>
              </w:rPr>
            </w:pPr>
            <w:r w:rsidRPr="007F7193">
              <w:rPr>
                <w:rFonts w:cs="Arial"/>
                <w:szCs w:val="20"/>
              </w:rPr>
              <w:t xml:space="preserve">Dotazník </w:t>
            </w:r>
            <w:r w:rsidR="007F7193" w:rsidRPr="007F7193">
              <w:rPr>
                <w:rFonts w:cs="Arial"/>
                <w:szCs w:val="20"/>
              </w:rPr>
              <w:t>pro sebe</w:t>
            </w:r>
            <w:r w:rsidRPr="007F7193">
              <w:rPr>
                <w:rFonts w:cs="Arial"/>
                <w:szCs w:val="20"/>
              </w:rPr>
              <w:t xml:space="preserve">hodnocení B PCI DSS, verze </w:t>
            </w:r>
            <w:bookmarkStart w:id="74" w:name="Text21"/>
            <w:r w:rsidR="00DB7B08" w:rsidRPr="007F7193">
              <w:rPr>
                <w:rFonts w:cs="Arial"/>
                <w:i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(číslo verze)"/>
                  </w:textInput>
                </w:ffData>
              </w:fldChar>
            </w:r>
            <w:r w:rsidR="00DB7B08" w:rsidRPr="007F7193">
              <w:rPr>
                <w:rFonts w:cs="Arial"/>
                <w:i/>
                <w:szCs w:val="20"/>
              </w:rPr>
              <w:instrText xml:space="preserve"> FORMTEXT </w:instrText>
            </w:r>
            <w:r w:rsidR="00DB7B08" w:rsidRPr="007F7193">
              <w:rPr>
                <w:rFonts w:cs="Arial"/>
                <w:i/>
                <w:szCs w:val="20"/>
              </w:rPr>
            </w:r>
            <w:r w:rsidR="00DB7B08" w:rsidRPr="007F7193">
              <w:rPr>
                <w:rFonts w:cs="Arial"/>
                <w:i/>
                <w:szCs w:val="20"/>
              </w:rPr>
              <w:fldChar w:fldCharType="separate"/>
            </w:r>
            <w:r w:rsidR="00DB7B08" w:rsidRPr="007F7193">
              <w:rPr>
                <w:rFonts w:cs="Arial"/>
                <w:i/>
                <w:noProof/>
                <w:szCs w:val="20"/>
              </w:rPr>
              <w:t>(číslo verze)</w:t>
            </w:r>
            <w:r w:rsidR="00DB7B08" w:rsidRPr="007F7193">
              <w:rPr>
                <w:rFonts w:cs="Arial"/>
                <w:i/>
                <w:szCs w:val="20"/>
              </w:rPr>
              <w:fldChar w:fldCharType="end"/>
            </w:r>
            <w:bookmarkEnd w:id="74"/>
            <w:r w:rsidRPr="007F7193">
              <w:rPr>
                <w:rFonts w:cs="Arial"/>
                <w:i/>
                <w:szCs w:val="20"/>
              </w:rPr>
              <w:t>,</w:t>
            </w:r>
            <w:r w:rsidRPr="007F7193">
              <w:rPr>
                <w:rFonts w:cs="Arial"/>
                <w:szCs w:val="20"/>
              </w:rPr>
              <w:t xml:space="preserve"> byl vyplněn podle pokynů zde uvedených.</w:t>
            </w:r>
          </w:p>
        </w:tc>
      </w:tr>
      <w:tr w:rsidR="00031008" w:rsidRPr="00D02242" w14:paraId="39FF58FC" w14:textId="77777777" w:rsidTr="00A94016">
        <w:trPr>
          <w:cantSplit/>
          <w:trHeight w:val="504"/>
        </w:trPr>
        <w:tc>
          <w:tcPr>
            <w:tcW w:w="1418" w:type="dxa"/>
            <w:tcBorders>
              <w:right w:val="single" w:sz="4" w:space="0" w:color="7F7F7F" w:themeColor="text1" w:themeTint="80"/>
            </w:tcBorders>
          </w:tcPr>
          <w:p w14:paraId="379222DF" w14:textId="77777777" w:rsidR="00031008" w:rsidRPr="007F7193" w:rsidRDefault="00031008" w:rsidP="00A15BD1">
            <w:pPr>
              <w:rPr>
                <w:rFonts w:cs="Arial"/>
                <w:szCs w:val="20"/>
              </w:rPr>
            </w:pPr>
            <w:r w:rsidRPr="007F7193">
              <w:rPr>
                <w:rFonts w:cs="Arial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193">
              <w:rPr>
                <w:rFonts w:cs="Arial"/>
                <w:szCs w:val="20"/>
              </w:rPr>
              <w:instrText xml:space="preserve"> FORMCHECKBOX </w:instrText>
            </w:r>
            <w:r w:rsidR="005C48AD">
              <w:rPr>
                <w:rFonts w:cs="Arial"/>
                <w:szCs w:val="20"/>
              </w:rPr>
            </w:r>
            <w:r w:rsidR="005C48AD">
              <w:rPr>
                <w:rFonts w:cs="Arial"/>
                <w:szCs w:val="20"/>
              </w:rPr>
              <w:fldChar w:fldCharType="separate"/>
            </w:r>
            <w:r w:rsidRPr="007F719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00" w:type="dxa"/>
            <w:tcBorders>
              <w:left w:val="single" w:sz="4" w:space="0" w:color="7F7F7F" w:themeColor="text1" w:themeTint="80"/>
            </w:tcBorders>
          </w:tcPr>
          <w:p w14:paraId="7C509209" w14:textId="77777777" w:rsidR="00031008" w:rsidRPr="007F7193" w:rsidRDefault="00031008" w:rsidP="00A15BD1">
            <w:pPr>
              <w:rPr>
                <w:rFonts w:cs="Arial"/>
                <w:szCs w:val="20"/>
              </w:rPr>
            </w:pPr>
            <w:r w:rsidRPr="007F7193">
              <w:rPr>
                <w:rFonts w:cs="Arial"/>
                <w:szCs w:val="20"/>
              </w:rPr>
              <w:t>Všechny informace ve výše uvedeném SAQ a v tomto osvědčení věrně zobrazují výsledky mého hodnocení ve všech významných ohledech.</w:t>
            </w:r>
          </w:p>
        </w:tc>
      </w:tr>
      <w:tr w:rsidR="00031008" w:rsidRPr="00D02242" w14:paraId="47264277" w14:textId="77777777" w:rsidTr="00A94016">
        <w:trPr>
          <w:cantSplit/>
          <w:trHeight w:val="505"/>
        </w:trPr>
        <w:tc>
          <w:tcPr>
            <w:tcW w:w="1418" w:type="dxa"/>
            <w:tcBorders>
              <w:right w:val="single" w:sz="4" w:space="0" w:color="7F7F7F" w:themeColor="text1" w:themeTint="80"/>
            </w:tcBorders>
          </w:tcPr>
          <w:p w14:paraId="14057CD0" w14:textId="77777777" w:rsidR="00031008" w:rsidRPr="007F7193" w:rsidRDefault="00031008" w:rsidP="00A15BD1">
            <w:pPr>
              <w:rPr>
                <w:rFonts w:cs="Arial"/>
                <w:szCs w:val="20"/>
              </w:rPr>
            </w:pPr>
            <w:r w:rsidRPr="007F7193">
              <w:rPr>
                <w:rFonts w:cs="Arial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193">
              <w:rPr>
                <w:rFonts w:cs="Arial"/>
                <w:szCs w:val="20"/>
              </w:rPr>
              <w:instrText xml:space="preserve"> FORMCHECKBOX </w:instrText>
            </w:r>
            <w:r w:rsidR="005C48AD">
              <w:rPr>
                <w:rFonts w:cs="Arial"/>
                <w:szCs w:val="20"/>
              </w:rPr>
            </w:r>
            <w:r w:rsidR="005C48AD">
              <w:rPr>
                <w:rFonts w:cs="Arial"/>
                <w:szCs w:val="20"/>
              </w:rPr>
              <w:fldChar w:fldCharType="separate"/>
            </w:r>
            <w:r w:rsidRPr="007F719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00" w:type="dxa"/>
            <w:tcBorders>
              <w:left w:val="single" w:sz="4" w:space="0" w:color="7F7F7F" w:themeColor="text1" w:themeTint="80"/>
            </w:tcBorders>
          </w:tcPr>
          <w:p w14:paraId="3191F30F" w14:textId="77777777" w:rsidR="00031008" w:rsidRPr="007F7193" w:rsidRDefault="00031008" w:rsidP="00A15BD1">
            <w:pPr>
              <w:rPr>
                <w:rFonts w:cs="Arial"/>
                <w:szCs w:val="20"/>
              </w:rPr>
            </w:pPr>
            <w:r w:rsidRPr="007F7193">
              <w:rPr>
                <w:rFonts w:cs="Arial"/>
                <w:szCs w:val="20"/>
              </w:rPr>
              <w:t>Potvrdil jsem společně se svým dodavatelem platební aplikace, že platební systém neuchovává citlivá autentizační data po autorizaci</w:t>
            </w:r>
          </w:p>
        </w:tc>
      </w:tr>
      <w:tr w:rsidR="00031008" w:rsidRPr="00D02242" w14:paraId="69803C58" w14:textId="77777777" w:rsidTr="00A94016">
        <w:trPr>
          <w:cantSplit/>
          <w:trHeight w:val="510"/>
        </w:trPr>
        <w:tc>
          <w:tcPr>
            <w:tcW w:w="1418" w:type="dxa"/>
            <w:tcBorders>
              <w:right w:val="single" w:sz="4" w:space="0" w:color="7F7F7F" w:themeColor="text1" w:themeTint="80"/>
            </w:tcBorders>
          </w:tcPr>
          <w:p w14:paraId="21D0BC07" w14:textId="77777777" w:rsidR="00031008" w:rsidRPr="007F7193" w:rsidRDefault="00031008" w:rsidP="00A15BD1">
            <w:pPr>
              <w:rPr>
                <w:rFonts w:cs="Arial"/>
                <w:szCs w:val="20"/>
              </w:rPr>
            </w:pPr>
            <w:r w:rsidRPr="007F7193">
              <w:rPr>
                <w:rFonts w:cs="Arial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193">
              <w:rPr>
                <w:rFonts w:cs="Arial"/>
                <w:szCs w:val="20"/>
              </w:rPr>
              <w:instrText xml:space="preserve"> FORMCHECKBOX </w:instrText>
            </w:r>
            <w:r w:rsidR="005C48AD">
              <w:rPr>
                <w:rFonts w:cs="Arial"/>
                <w:szCs w:val="20"/>
              </w:rPr>
            </w:r>
            <w:r w:rsidR="005C48AD">
              <w:rPr>
                <w:rFonts w:cs="Arial"/>
                <w:szCs w:val="20"/>
              </w:rPr>
              <w:fldChar w:fldCharType="separate"/>
            </w:r>
            <w:r w:rsidRPr="007F719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00" w:type="dxa"/>
            <w:tcBorders>
              <w:left w:val="single" w:sz="4" w:space="0" w:color="7F7F7F" w:themeColor="text1" w:themeTint="80"/>
            </w:tcBorders>
          </w:tcPr>
          <w:p w14:paraId="5FCA287D" w14:textId="453B8FB7" w:rsidR="00031008" w:rsidRPr="007F7193" w:rsidRDefault="00B21784" w:rsidP="00A15BD1">
            <w:pPr>
              <w:rPr>
                <w:rFonts w:cs="Arial"/>
                <w:szCs w:val="20"/>
              </w:rPr>
            </w:pPr>
            <w:r w:rsidRPr="00E31334">
              <w:rPr>
                <w:rFonts w:cs="Arial"/>
                <w:szCs w:val="20"/>
              </w:rPr>
              <w:t xml:space="preserve">Přečetl jsem PCI DSS a uznávám, že musím vždy zachovávat udržovat plnou shodu s PCI DSS, </w:t>
            </w:r>
            <w:r>
              <w:rPr>
                <w:rFonts w:cs="Arial"/>
                <w:szCs w:val="20"/>
              </w:rPr>
              <w:t>příslušnou mému</w:t>
            </w:r>
            <w:r w:rsidRPr="00E31334">
              <w:rPr>
                <w:rFonts w:cs="Arial"/>
                <w:szCs w:val="20"/>
              </w:rPr>
              <w:t xml:space="preserve"> prostředí.</w:t>
            </w:r>
          </w:p>
        </w:tc>
      </w:tr>
      <w:tr w:rsidR="00031008" w:rsidRPr="00D02242" w14:paraId="70FDD1FF" w14:textId="77777777" w:rsidTr="00A94016">
        <w:trPr>
          <w:cantSplit/>
          <w:trHeight w:val="504"/>
        </w:trPr>
        <w:tc>
          <w:tcPr>
            <w:tcW w:w="1418" w:type="dxa"/>
            <w:tcBorders>
              <w:right w:val="single" w:sz="4" w:space="0" w:color="7F7F7F" w:themeColor="text1" w:themeTint="80"/>
            </w:tcBorders>
          </w:tcPr>
          <w:p w14:paraId="7797DC40" w14:textId="77777777" w:rsidR="00031008" w:rsidRPr="007F7193" w:rsidRDefault="00031008" w:rsidP="00A15BD1">
            <w:pPr>
              <w:rPr>
                <w:rFonts w:cs="Arial"/>
                <w:szCs w:val="20"/>
              </w:rPr>
            </w:pPr>
            <w:r w:rsidRPr="007F7193">
              <w:rPr>
                <w:rFonts w:cs="Arial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193">
              <w:rPr>
                <w:rFonts w:cs="Arial"/>
                <w:szCs w:val="20"/>
              </w:rPr>
              <w:instrText xml:space="preserve"> FORMCHECKBOX </w:instrText>
            </w:r>
            <w:r w:rsidR="005C48AD">
              <w:rPr>
                <w:rFonts w:cs="Arial"/>
                <w:szCs w:val="20"/>
              </w:rPr>
            </w:r>
            <w:r w:rsidR="005C48AD">
              <w:rPr>
                <w:rFonts w:cs="Arial"/>
                <w:szCs w:val="20"/>
              </w:rPr>
              <w:fldChar w:fldCharType="separate"/>
            </w:r>
            <w:r w:rsidRPr="007F719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00" w:type="dxa"/>
            <w:tcBorders>
              <w:left w:val="single" w:sz="4" w:space="0" w:color="7F7F7F" w:themeColor="text1" w:themeTint="80"/>
            </w:tcBorders>
          </w:tcPr>
          <w:p w14:paraId="17E96CC0" w14:textId="5E8710AC" w:rsidR="00031008" w:rsidRPr="007F7193" w:rsidRDefault="00B21784" w:rsidP="00A15BD1">
            <w:pPr>
              <w:rPr>
                <w:rFonts w:cs="Arial"/>
                <w:szCs w:val="20"/>
              </w:rPr>
            </w:pPr>
            <w:r w:rsidRPr="007263BD">
              <w:rPr>
                <w:rFonts w:cs="Arial"/>
                <w:szCs w:val="20"/>
              </w:rPr>
              <w:t>V případě změny mého prostředí</w:t>
            </w:r>
            <w:r>
              <w:rPr>
                <w:rFonts w:cs="Arial"/>
                <w:szCs w:val="20"/>
              </w:rPr>
              <w:t>, uznávám, že</w:t>
            </w:r>
            <w:r w:rsidRPr="007263BD">
              <w:rPr>
                <w:rFonts w:cs="Arial"/>
                <w:szCs w:val="20"/>
              </w:rPr>
              <w:t xml:space="preserve"> musím přehodnotit své prostředí a implementovat všechny další </w:t>
            </w:r>
            <w:r>
              <w:rPr>
                <w:rFonts w:cs="Arial"/>
                <w:szCs w:val="20"/>
              </w:rPr>
              <w:t xml:space="preserve">potřebné </w:t>
            </w:r>
            <w:r w:rsidRPr="007263BD">
              <w:rPr>
                <w:rFonts w:cs="Arial"/>
                <w:szCs w:val="20"/>
              </w:rPr>
              <w:t>PCI DSS požadavky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031008" w:rsidRPr="00D02242" w14:paraId="4A032356" w14:textId="77777777" w:rsidTr="00A94016">
        <w:trPr>
          <w:cantSplit/>
          <w:trHeight w:val="504"/>
        </w:trPr>
        <w:tc>
          <w:tcPr>
            <w:tcW w:w="1418" w:type="dxa"/>
            <w:tcBorders>
              <w:right w:val="single" w:sz="4" w:space="0" w:color="7F7F7F" w:themeColor="text1" w:themeTint="80"/>
            </w:tcBorders>
          </w:tcPr>
          <w:p w14:paraId="546E1215" w14:textId="77777777" w:rsidR="00031008" w:rsidRPr="007F7193" w:rsidRDefault="00031008" w:rsidP="00A15BD1">
            <w:pPr>
              <w:pStyle w:val="NormalWideZero"/>
              <w:rPr>
                <w:rFonts w:ascii="Arial" w:hAnsi="Arial" w:cs="Arial"/>
                <w:sz w:val="20"/>
                <w:szCs w:val="20"/>
              </w:rPr>
            </w:pPr>
            <w:r w:rsidRPr="007F7193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1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48AD">
              <w:rPr>
                <w:rFonts w:ascii="Arial" w:hAnsi="Arial" w:cs="Arial"/>
                <w:sz w:val="20"/>
                <w:szCs w:val="20"/>
              </w:rPr>
            </w:r>
            <w:r w:rsidR="005C48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71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0" w:type="dxa"/>
            <w:tcBorders>
              <w:left w:val="single" w:sz="4" w:space="0" w:color="7F7F7F" w:themeColor="text1" w:themeTint="80"/>
            </w:tcBorders>
          </w:tcPr>
          <w:p w14:paraId="1DB87F94" w14:textId="77777777" w:rsidR="00031008" w:rsidRPr="007F7193" w:rsidRDefault="00031008" w:rsidP="00A15BD1">
            <w:pPr>
              <w:rPr>
                <w:rFonts w:cs="Arial"/>
                <w:szCs w:val="20"/>
              </w:rPr>
            </w:pPr>
            <w:r w:rsidRPr="007F7193">
              <w:rPr>
                <w:rFonts w:cs="Arial"/>
                <w:szCs w:val="20"/>
              </w:rPr>
              <w:t>V ŽÁDNÝCH systémech přezkoumaných během tohoto hodnocení nebyl nalezen žádný důkaz uchovávání  dat obsažených na magnetickém proužku (tj. stopě)</w:t>
            </w:r>
            <w:r w:rsidRPr="007F7193">
              <w:rPr>
                <w:rStyle w:val="FootnoteReference"/>
                <w:rFonts w:cs="Arial"/>
                <w:szCs w:val="20"/>
              </w:rPr>
              <w:footnoteReference w:id="1"/>
            </w:r>
            <w:r w:rsidRPr="007F7193">
              <w:rPr>
                <w:rFonts w:cs="Arial"/>
                <w:szCs w:val="20"/>
              </w:rPr>
              <w:t>, dat CAV2, CVC2, CID nebo CVV2</w:t>
            </w:r>
            <w:r w:rsidRPr="007F7193">
              <w:rPr>
                <w:rStyle w:val="FootnoteReference"/>
                <w:rFonts w:cs="Arial"/>
                <w:szCs w:val="20"/>
              </w:rPr>
              <w:footnoteReference w:id="2"/>
            </w:r>
            <w:r w:rsidRPr="007F7193">
              <w:rPr>
                <w:rFonts w:cs="Arial"/>
                <w:szCs w:val="20"/>
              </w:rPr>
              <w:t xml:space="preserve"> ani dat PIN</w:t>
            </w:r>
            <w:r w:rsidRPr="007F7193">
              <w:rPr>
                <w:rStyle w:val="FootnoteReference"/>
                <w:rFonts w:cs="Arial"/>
                <w:szCs w:val="20"/>
              </w:rPr>
              <w:footnoteReference w:id="3"/>
            </w:r>
            <w:r w:rsidRPr="007F7193">
              <w:rPr>
                <w:rFonts w:cs="Arial"/>
                <w:szCs w:val="20"/>
              </w:rPr>
              <w:t xml:space="preserve"> po autorizaci transakce</w:t>
            </w:r>
          </w:p>
        </w:tc>
      </w:tr>
      <w:tr w:rsidR="00031008" w:rsidRPr="00D02242" w14:paraId="635CC4F5" w14:textId="77777777" w:rsidTr="00A94016">
        <w:trPr>
          <w:cantSplit/>
          <w:trHeight w:val="504"/>
        </w:trPr>
        <w:tc>
          <w:tcPr>
            <w:tcW w:w="1418" w:type="dxa"/>
            <w:tcBorders>
              <w:right w:val="single" w:sz="4" w:space="0" w:color="7F7F7F" w:themeColor="text1" w:themeTint="80"/>
            </w:tcBorders>
          </w:tcPr>
          <w:p w14:paraId="756F7A86" w14:textId="77777777" w:rsidR="00031008" w:rsidRPr="005F2E58" w:rsidRDefault="00031008" w:rsidP="00A15BD1">
            <w:pPr>
              <w:pStyle w:val="NormalWideZero"/>
              <w:rPr>
                <w:rFonts w:ascii="Arial" w:hAnsi="Arial" w:cs="Arial"/>
              </w:rPr>
            </w:pPr>
            <w:r w:rsidRPr="00D02242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2242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5C48AD">
              <w:rPr>
                <w:rFonts w:ascii="Arial" w:hAnsi="Arial" w:cs="Arial"/>
                <w:sz w:val="18"/>
                <w:szCs w:val="20"/>
              </w:rPr>
            </w:r>
            <w:r w:rsidR="005C48AD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02242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00" w:type="dxa"/>
            <w:tcBorders>
              <w:left w:val="single" w:sz="4" w:space="0" w:color="7F7F7F" w:themeColor="text1" w:themeTint="80"/>
            </w:tcBorders>
          </w:tcPr>
          <w:p w14:paraId="50BC502E" w14:textId="33190124" w:rsidR="00031008" w:rsidRPr="00D02242" w:rsidRDefault="000A24EB" w:rsidP="00A15BD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ASV skeny jsou vyhotoveny PCI SSC schváleným dodavatelem skenování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ASV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(PCI SSC </w:t>
            </w:r>
            <w:proofErr w:type="spellStart"/>
            <w:r>
              <w:rPr>
                <w:rFonts w:cs="Arial"/>
                <w:szCs w:val="20"/>
              </w:rPr>
              <w:t>Approved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Scanning</w:t>
            </w:r>
            <w:proofErr w:type="spellEnd"/>
            <w:r>
              <w:rPr>
                <w:rFonts w:cs="Arial"/>
                <w:szCs w:val="20"/>
              </w:rPr>
              <w:t xml:space="preserve"> Vendor) (</w:t>
            </w:r>
            <w:r>
              <w:rPr>
                <w:rFonts w:cs="Arial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ASV název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ASV název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>)</w:t>
            </w:r>
          </w:p>
        </w:tc>
      </w:tr>
    </w:tbl>
    <w:p w14:paraId="611A62AD" w14:textId="4BBAA20A" w:rsidR="00031008" w:rsidRDefault="00031008">
      <w:pPr>
        <w:spacing w:before="0" w:after="0" w:line="240" w:lineRule="auto"/>
      </w:pPr>
    </w:p>
    <w:tbl>
      <w:tblPr>
        <w:tblW w:w="10670" w:type="dxa"/>
        <w:tblInd w:w="-110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7"/>
        <w:gridCol w:w="5103"/>
      </w:tblGrid>
      <w:tr w:rsidR="00A94016" w:rsidRPr="00085B72" w14:paraId="5F2B8EF0" w14:textId="77777777" w:rsidTr="004634FA">
        <w:trPr>
          <w:trHeight w:val="504"/>
        </w:trPr>
        <w:tc>
          <w:tcPr>
            <w:tcW w:w="10670" w:type="dxa"/>
            <w:gridSpan w:val="2"/>
            <w:shd w:val="clear" w:color="auto" w:fill="D9D9D9" w:themeFill="background1" w:themeFillShade="D9"/>
          </w:tcPr>
          <w:p w14:paraId="389C4C65" w14:textId="49BD283E" w:rsidR="00A94016" w:rsidRPr="00085B72" w:rsidRDefault="00A94016" w:rsidP="004634FA">
            <w:pPr>
              <w:spacing w:before="120"/>
              <w:rPr>
                <w:rFonts w:cs="Arial"/>
                <w:b/>
                <w:szCs w:val="20"/>
              </w:rPr>
            </w:pPr>
            <w:r w:rsidRPr="00085B72">
              <w:rPr>
                <w:rFonts w:cs="Arial"/>
                <w:b/>
                <w:szCs w:val="20"/>
              </w:rPr>
              <w:t xml:space="preserve">Část 3b. </w:t>
            </w:r>
            <w:r w:rsidR="00474320">
              <w:rPr>
                <w:rFonts w:cs="Arial"/>
                <w:b/>
                <w:szCs w:val="20"/>
              </w:rPr>
              <w:t>Osvědčení</w:t>
            </w:r>
            <w:r w:rsidR="00474320" w:rsidRPr="00085B72">
              <w:rPr>
                <w:rFonts w:cs="Arial"/>
                <w:b/>
                <w:szCs w:val="20"/>
              </w:rPr>
              <w:t xml:space="preserve"> </w:t>
            </w:r>
            <w:r w:rsidR="00474320">
              <w:rPr>
                <w:rFonts w:cs="Arial"/>
                <w:b/>
                <w:szCs w:val="20"/>
              </w:rPr>
              <w:t>obchodníka</w:t>
            </w:r>
          </w:p>
        </w:tc>
      </w:tr>
      <w:tr w:rsidR="00A94016" w:rsidRPr="00085B72" w14:paraId="33215C4E" w14:textId="77777777" w:rsidTr="004634FA">
        <w:trPr>
          <w:trHeight w:val="504"/>
        </w:trPr>
        <w:tc>
          <w:tcPr>
            <w:tcW w:w="10670" w:type="dxa"/>
            <w:gridSpan w:val="2"/>
          </w:tcPr>
          <w:p w14:paraId="25177BA2" w14:textId="77777777" w:rsidR="00A94016" w:rsidRPr="00085B72" w:rsidRDefault="00A94016" w:rsidP="004634FA">
            <w:pPr>
              <w:rPr>
                <w:rFonts w:cs="Arial"/>
                <w:szCs w:val="20"/>
              </w:rPr>
            </w:pPr>
          </w:p>
          <w:p w14:paraId="10EEC5A7" w14:textId="77777777" w:rsidR="00A94016" w:rsidRPr="00085B72" w:rsidRDefault="00A94016" w:rsidP="004634FA">
            <w:pPr>
              <w:rPr>
                <w:rFonts w:cs="Arial"/>
                <w:szCs w:val="20"/>
              </w:rPr>
            </w:pPr>
          </w:p>
        </w:tc>
      </w:tr>
      <w:tr w:rsidR="00474320" w:rsidRPr="00085B72" w14:paraId="774B59C1" w14:textId="77777777" w:rsidTr="004634FA">
        <w:trPr>
          <w:trHeight w:val="358"/>
        </w:trPr>
        <w:tc>
          <w:tcPr>
            <w:tcW w:w="5567" w:type="dxa"/>
            <w:tcBorders>
              <w:right w:val="single" w:sz="4" w:space="0" w:color="7F7F7F" w:themeColor="text1" w:themeTint="80"/>
            </w:tcBorders>
          </w:tcPr>
          <w:p w14:paraId="21DEDE80" w14:textId="0B8E7470" w:rsidR="00474320" w:rsidRPr="00085B72" w:rsidRDefault="00474320" w:rsidP="00474320">
            <w:pPr>
              <w:spacing w:after="60"/>
              <w:rPr>
                <w:rFonts w:cs="Arial"/>
              </w:rPr>
            </w:pPr>
            <w:r w:rsidRPr="00085B72">
              <w:rPr>
                <w:rFonts w:cs="Arial"/>
                <w:i/>
                <w:sz w:val="18"/>
                <w:szCs w:val="20"/>
              </w:rPr>
              <w:t xml:space="preserve">Podpis výkonného ředitele </w:t>
            </w:r>
            <w:r>
              <w:rPr>
                <w:rFonts w:cs="Arial"/>
                <w:i/>
                <w:sz w:val="18"/>
                <w:szCs w:val="20"/>
              </w:rPr>
              <w:t>obchodníka</w:t>
            </w:r>
            <w:r w:rsidRPr="00085B72">
              <w:rPr>
                <w:rFonts w:cs="Arial"/>
                <w:i/>
                <w:sz w:val="18"/>
                <w:szCs w:val="20"/>
              </w:rPr>
              <w:t xml:space="preserve"> </w:t>
            </w:r>
            <w:r w:rsidRPr="00085B72">
              <w:rPr>
                <w:rFonts w:cs="Arial"/>
                <w:sz w:val="18"/>
                <w:szCs w:val="18"/>
              </w:rPr>
              <w:sym w:font="Wingdings" w:char="F0E1"/>
            </w:r>
          </w:p>
        </w:tc>
        <w:tc>
          <w:tcPr>
            <w:tcW w:w="5103" w:type="dxa"/>
            <w:tcBorders>
              <w:left w:val="single" w:sz="4" w:space="0" w:color="7F7F7F" w:themeColor="text1" w:themeTint="80"/>
            </w:tcBorders>
          </w:tcPr>
          <w:p w14:paraId="7E0A96E2" w14:textId="77777777" w:rsidR="00474320" w:rsidRPr="00085B72" w:rsidRDefault="00474320" w:rsidP="00474320">
            <w:pPr>
              <w:spacing w:after="60"/>
              <w:rPr>
                <w:rFonts w:cs="Arial"/>
                <w:szCs w:val="20"/>
              </w:rPr>
            </w:pPr>
            <w:r w:rsidRPr="00085B72">
              <w:rPr>
                <w:rFonts w:cs="Arial"/>
                <w:i/>
                <w:sz w:val="18"/>
                <w:szCs w:val="20"/>
              </w:rPr>
              <w:t xml:space="preserve">Datum:  </w:t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5B72">
              <w:rPr>
                <w:rFonts w:eastAsia="MS Mincho" w:cs="Arial"/>
                <w:sz w:val="19"/>
                <w:szCs w:val="19"/>
              </w:rPr>
              <w:instrText xml:space="preserve"> FORMTEXT </w:instrText>
            </w:r>
            <w:r w:rsidRPr="00085B72">
              <w:rPr>
                <w:rFonts w:eastAsia="MS Mincho" w:cs="Arial"/>
                <w:sz w:val="19"/>
                <w:szCs w:val="19"/>
              </w:rPr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separate"/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end"/>
            </w:r>
          </w:p>
        </w:tc>
      </w:tr>
      <w:tr w:rsidR="00474320" w:rsidRPr="00085B72" w14:paraId="45339BFE" w14:textId="77777777" w:rsidTr="004634FA">
        <w:trPr>
          <w:trHeight w:val="407"/>
        </w:trPr>
        <w:tc>
          <w:tcPr>
            <w:tcW w:w="5567" w:type="dxa"/>
            <w:tcBorders>
              <w:right w:val="single" w:sz="4" w:space="0" w:color="7F7F7F" w:themeColor="text1" w:themeTint="80"/>
            </w:tcBorders>
          </w:tcPr>
          <w:p w14:paraId="20BF327B" w14:textId="1FB9BC6A" w:rsidR="00474320" w:rsidRPr="00085B72" w:rsidRDefault="00474320" w:rsidP="00474320">
            <w:pPr>
              <w:pStyle w:val="BodyText3"/>
              <w:spacing w:after="60"/>
              <w:rPr>
                <w:rFonts w:cs="Arial"/>
                <w:i/>
                <w:sz w:val="18"/>
                <w:szCs w:val="20"/>
              </w:rPr>
            </w:pPr>
            <w:r w:rsidRPr="00085B72">
              <w:rPr>
                <w:rFonts w:cs="Arial"/>
                <w:i/>
                <w:sz w:val="18"/>
                <w:szCs w:val="20"/>
              </w:rPr>
              <w:t>Jméno výkonného</w:t>
            </w:r>
            <w:r>
              <w:rPr>
                <w:rFonts w:cs="Arial"/>
                <w:i/>
                <w:sz w:val="18"/>
                <w:szCs w:val="20"/>
              </w:rPr>
              <w:t xml:space="preserve"> </w:t>
            </w:r>
            <w:r w:rsidRPr="00085B72">
              <w:rPr>
                <w:rFonts w:cs="Arial"/>
                <w:i/>
                <w:sz w:val="18"/>
                <w:szCs w:val="20"/>
              </w:rPr>
              <w:t xml:space="preserve">ředitele </w:t>
            </w:r>
            <w:r>
              <w:rPr>
                <w:rFonts w:cs="Arial"/>
                <w:i/>
                <w:sz w:val="18"/>
                <w:szCs w:val="20"/>
              </w:rPr>
              <w:t>obchodníka</w:t>
            </w:r>
            <w:r w:rsidRPr="00085B72">
              <w:rPr>
                <w:rFonts w:cs="Arial"/>
                <w:i/>
                <w:sz w:val="18"/>
                <w:szCs w:val="20"/>
              </w:rPr>
              <w:t xml:space="preserve">: </w:t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5B72">
              <w:rPr>
                <w:rFonts w:eastAsia="MS Mincho" w:cs="Arial"/>
                <w:sz w:val="19"/>
                <w:szCs w:val="19"/>
              </w:rPr>
              <w:instrText xml:space="preserve"> FORMTEXT </w:instrText>
            </w:r>
            <w:r w:rsidRPr="00085B72">
              <w:rPr>
                <w:rFonts w:eastAsia="MS Mincho" w:cs="Arial"/>
                <w:sz w:val="19"/>
                <w:szCs w:val="19"/>
              </w:rPr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separate"/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end"/>
            </w:r>
          </w:p>
        </w:tc>
        <w:tc>
          <w:tcPr>
            <w:tcW w:w="5103" w:type="dxa"/>
            <w:tcBorders>
              <w:left w:val="single" w:sz="4" w:space="0" w:color="7F7F7F" w:themeColor="text1" w:themeTint="80"/>
            </w:tcBorders>
          </w:tcPr>
          <w:p w14:paraId="62006BC7" w14:textId="77777777" w:rsidR="00474320" w:rsidRPr="00085B72" w:rsidRDefault="00474320" w:rsidP="00474320">
            <w:pPr>
              <w:pStyle w:val="BodyText3"/>
              <w:spacing w:after="60"/>
              <w:rPr>
                <w:rFonts w:cs="Arial"/>
                <w:sz w:val="18"/>
                <w:szCs w:val="20"/>
              </w:rPr>
            </w:pPr>
            <w:r w:rsidRPr="00085B72">
              <w:rPr>
                <w:rFonts w:cs="Arial"/>
                <w:i/>
                <w:sz w:val="18"/>
                <w:szCs w:val="20"/>
              </w:rPr>
              <w:t xml:space="preserve">Funkce: </w:t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5B72">
              <w:rPr>
                <w:rFonts w:eastAsia="MS Mincho" w:cs="Arial"/>
                <w:sz w:val="19"/>
                <w:szCs w:val="19"/>
              </w:rPr>
              <w:instrText xml:space="preserve"> FORMTEXT </w:instrText>
            </w:r>
            <w:r w:rsidRPr="00085B72">
              <w:rPr>
                <w:rFonts w:eastAsia="MS Mincho" w:cs="Arial"/>
                <w:sz w:val="19"/>
                <w:szCs w:val="19"/>
              </w:rPr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separate"/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end"/>
            </w:r>
          </w:p>
        </w:tc>
      </w:tr>
    </w:tbl>
    <w:p w14:paraId="2937C3B6" w14:textId="77777777" w:rsidR="00A94016" w:rsidRDefault="00A94016">
      <w:pPr>
        <w:spacing w:before="0" w:after="0" w:line="240" w:lineRule="auto"/>
      </w:pPr>
    </w:p>
    <w:tbl>
      <w:tblPr>
        <w:tblW w:w="10670" w:type="dxa"/>
        <w:tblInd w:w="-110" w:type="dxa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1"/>
        <w:gridCol w:w="1346"/>
        <w:gridCol w:w="5103"/>
      </w:tblGrid>
      <w:tr w:rsidR="00031008" w:rsidRPr="00D02242" w14:paraId="1360E732" w14:textId="77777777" w:rsidTr="00A15BD1">
        <w:trPr>
          <w:trHeight w:val="504"/>
        </w:trPr>
        <w:tc>
          <w:tcPr>
            <w:tcW w:w="10670" w:type="dxa"/>
            <w:gridSpan w:val="3"/>
            <w:shd w:val="clear" w:color="auto" w:fill="D9D9D9" w:themeFill="background1" w:themeFillShade="D9"/>
          </w:tcPr>
          <w:p w14:paraId="4C487943" w14:textId="77777777" w:rsidR="00031008" w:rsidRPr="00D02242" w:rsidRDefault="00031008" w:rsidP="00A15BD1">
            <w:pPr>
              <w:spacing w:before="120"/>
              <w:rPr>
                <w:rFonts w:cs="Arial"/>
                <w:b/>
              </w:rPr>
            </w:pPr>
            <w:r w:rsidRPr="00D02242">
              <w:rPr>
                <w:rFonts w:cs="Arial"/>
                <w:b/>
                <w:szCs w:val="20"/>
              </w:rPr>
              <w:t xml:space="preserve">Část 3c. </w:t>
            </w:r>
            <w:r w:rsidR="006748BB" w:rsidRPr="00716A47">
              <w:rPr>
                <w:rFonts w:cs="Arial"/>
                <w:b/>
                <w:szCs w:val="20"/>
              </w:rPr>
              <w:t xml:space="preserve">Qualified Security Assessor </w:t>
            </w:r>
            <w:r w:rsidR="006748BB">
              <w:rPr>
                <w:rFonts w:cs="Arial"/>
                <w:b/>
                <w:szCs w:val="20"/>
              </w:rPr>
              <w:t>(</w:t>
            </w:r>
            <w:r w:rsidR="006748BB" w:rsidRPr="00085B72">
              <w:rPr>
                <w:rFonts w:cs="Arial"/>
                <w:b/>
                <w:szCs w:val="20"/>
              </w:rPr>
              <w:t>QSA</w:t>
            </w:r>
            <w:r w:rsidR="006748BB">
              <w:rPr>
                <w:rFonts w:cs="Arial"/>
                <w:b/>
                <w:szCs w:val="20"/>
              </w:rPr>
              <w:t>)</w:t>
            </w:r>
            <w:r w:rsidR="006748BB" w:rsidRPr="00085B72">
              <w:rPr>
                <w:rFonts w:cs="Arial"/>
                <w:b/>
                <w:szCs w:val="20"/>
              </w:rPr>
              <w:t xml:space="preserve"> Potvrzení (v případě potřeby</w:t>
            </w:r>
            <w:r w:rsidRPr="00D02242">
              <w:rPr>
                <w:rFonts w:cs="Arial"/>
                <w:b/>
                <w:szCs w:val="20"/>
              </w:rPr>
              <w:t>)</w:t>
            </w:r>
          </w:p>
        </w:tc>
      </w:tr>
      <w:tr w:rsidR="00031008" w:rsidRPr="00D02242" w14:paraId="7265FF6A" w14:textId="77777777" w:rsidTr="00A15BD1">
        <w:trPr>
          <w:trHeight w:val="586"/>
        </w:trPr>
        <w:tc>
          <w:tcPr>
            <w:tcW w:w="4221" w:type="dxa"/>
          </w:tcPr>
          <w:p w14:paraId="07921334" w14:textId="3E261C4A" w:rsidR="00031008" w:rsidRPr="00D02242" w:rsidRDefault="00184698" w:rsidP="00A15BD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Pokud </w:t>
            </w:r>
            <w:r w:rsidRPr="0078788B">
              <w:rPr>
                <w:rFonts w:cs="Arial"/>
                <w:szCs w:val="20"/>
              </w:rPr>
              <w:t xml:space="preserve">byl QSA zapojen nebo </w:t>
            </w:r>
            <w:r>
              <w:rPr>
                <w:rFonts w:cs="Arial"/>
                <w:szCs w:val="20"/>
              </w:rPr>
              <w:t>pomáhal u tohoto hodnocení</w:t>
            </w:r>
            <w:r w:rsidRPr="0078788B">
              <w:rPr>
                <w:rFonts w:cs="Arial"/>
                <w:szCs w:val="20"/>
              </w:rPr>
              <w:t xml:space="preserve"> popište jeho roli:</w:t>
            </w:r>
          </w:p>
        </w:tc>
        <w:tc>
          <w:tcPr>
            <w:tcW w:w="6449" w:type="dxa"/>
            <w:gridSpan w:val="2"/>
          </w:tcPr>
          <w:p w14:paraId="09F7618C" w14:textId="77777777" w:rsidR="00031008" w:rsidRPr="00D02242" w:rsidRDefault="00031008" w:rsidP="00A15BD1">
            <w:pPr>
              <w:rPr>
                <w:rFonts w:cs="Arial"/>
                <w:szCs w:val="20"/>
              </w:rPr>
            </w:pPr>
            <w:r w:rsidRPr="00D02242">
              <w:rPr>
                <w:rFonts w:eastAsia="MS Mincho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242">
              <w:rPr>
                <w:rFonts w:eastAsia="MS Mincho" w:cs="Arial"/>
                <w:sz w:val="19"/>
                <w:szCs w:val="19"/>
              </w:rPr>
              <w:instrText xml:space="preserve"> FORMTEXT </w:instrText>
            </w:r>
            <w:r w:rsidRPr="00D02242">
              <w:rPr>
                <w:rFonts w:eastAsia="MS Mincho" w:cs="Arial"/>
                <w:sz w:val="19"/>
                <w:szCs w:val="19"/>
              </w:rPr>
            </w:r>
            <w:r w:rsidRPr="00D02242">
              <w:rPr>
                <w:rFonts w:eastAsia="MS Mincho" w:cs="Arial"/>
                <w:sz w:val="19"/>
                <w:szCs w:val="19"/>
              </w:rPr>
              <w:fldChar w:fldCharType="separate"/>
            </w:r>
            <w:r w:rsidRPr="00D0224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D0224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D0224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D0224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D0224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D02242">
              <w:rPr>
                <w:rFonts w:eastAsia="MS Mincho" w:cs="Arial"/>
                <w:sz w:val="19"/>
                <w:szCs w:val="19"/>
              </w:rPr>
              <w:fldChar w:fldCharType="end"/>
            </w:r>
          </w:p>
        </w:tc>
      </w:tr>
      <w:tr w:rsidR="00031008" w:rsidRPr="00D02242" w14:paraId="79E75494" w14:textId="77777777" w:rsidTr="00A15BD1">
        <w:trPr>
          <w:trHeight w:val="1036"/>
        </w:trPr>
        <w:tc>
          <w:tcPr>
            <w:tcW w:w="10670" w:type="dxa"/>
            <w:gridSpan w:val="3"/>
          </w:tcPr>
          <w:p w14:paraId="4E047141" w14:textId="77777777" w:rsidR="00031008" w:rsidRPr="00D02242" w:rsidRDefault="00031008" w:rsidP="00A15BD1">
            <w:pPr>
              <w:rPr>
                <w:rFonts w:cs="Arial"/>
                <w:szCs w:val="20"/>
              </w:rPr>
            </w:pPr>
          </w:p>
          <w:p w14:paraId="1B79AC3F" w14:textId="77777777" w:rsidR="00031008" w:rsidRDefault="00031008" w:rsidP="00A15BD1">
            <w:pPr>
              <w:rPr>
                <w:rFonts w:cs="Arial"/>
                <w:szCs w:val="20"/>
              </w:rPr>
            </w:pPr>
          </w:p>
          <w:p w14:paraId="25D1BA5D" w14:textId="77777777" w:rsidR="00031008" w:rsidRPr="00D02242" w:rsidRDefault="00031008" w:rsidP="00A15BD1">
            <w:pPr>
              <w:rPr>
                <w:rFonts w:cs="Arial"/>
                <w:szCs w:val="20"/>
              </w:rPr>
            </w:pPr>
          </w:p>
        </w:tc>
      </w:tr>
      <w:tr w:rsidR="00184698" w:rsidRPr="00D02242" w14:paraId="462192AA" w14:textId="77777777" w:rsidTr="00D41ABD">
        <w:trPr>
          <w:trHeight w:val="374"/>
        </w:trPr>
        <w:tc>
          <w:tcPr>
            <w:tcW w:w="5567" w:type="dxa"/>
            <w:gridSpan w:val="2"/>
          </w:tcPr>
          <w:p w14:paraId="3AA4A6F4" w14:textId="350AA99E" w:rsidR="00184698" w:rsidRPr="00D02242" w:rsidRDefault="00184698" w:rsidP="00184698">
            <w:pPr>
              <w:spacing w:after="60"/>
              <w:rPr>
                <w:rFonts w:cs="Arial"/>
                <w:i/>
              </w:rPr>
            </w:pPr>
            <w:r w:rsidRPr="007C4EE9">
              <w:rPr>
                <w:rFonts w:cs="Arial"/>
                <w:i/>
                <w:sz w:val="18"/>
                <w:szCs w:val="20"/>
              </w:rPr>
              <w:t xml:space="preserve">Podpis </w:t>
            </w:r>
            <w:r>
              <w:rPr>
                <w:rFonts w:cs="Arial"/>
                <w:i/>
                <w:sz w:val="18"/>
                <w:szCs w:val="20"/>
              </w:rPr>
              <w:t>řádně pověřeného</w:t>
            </w:r>
            <w:r w:rsidRPr="007C4EE9">
              <w:rPr>
                <w:rFonts w:cs="Arial"/>
                <w:i/>
                <w:sz w:val="18"/>
                <w:szCs w:val="20"/>
              </w:rPr>
              <w:t xml:space="preserve"> úředníka QSA</w:t>
            </w:r>
            <w:r>
              <w:rPr>
                <w:rFonts w:cs="Arial"/>
                <w:i/>
                <w:sz w:val="18"/>
                <w:szCs w:val="20"/>
              </w:rPr>
              <w:t xml:space="preserve"> společnosti</w:t>
            </w:r>
            <w:r w:rsidRPr="007C4EE9">
              <w:rPr>
                <w:rFonts w:cs="Arial"/>
                <w:i/>
                <w:sz w:val="18"/>
                <w:szCs w:val="18"/>
              </w:rPr>
              <w:sym w:font="Wingdings" w:char="F0E1"/>
            </w:r>
          </w:p>
        </w:tc>
        <w:tc>
          <w:tcPr>
            <w:tcW w:w="5103" w:type="dxa"/>
          </w:tcPr>
          <w:p w14:paraId="59A5BBC6" w14:textId="77777777" w:rsidR="00184698" w:rsidRPr="00D02242" w:rsidRDefault="00184698" w:rsidP="00184698">
            <w:pPr>
              <w:spacing w:after="60"/>
              <w:rPr>
                <w:rFonts w:cs="Arial"/>
                <w:i/>
                <w:szCs w:val="20"/>
              </w:rPr>
            </w:pPr>
            <w:r w:rsidRPr="00D02242">
              <w:rPr>
                <w:rFonts w:cs="Arial"/>
                <w:i/>
                <w:sz w:val="18"/>
                <w:szCs w:val="20"/>
              </w:rPr>
              <w:t>Datum:</w:t>
            </w:r>
            <w:r>
              <w:rPr>
                <w:rFonts w:cs="Arial"/>
                <w:i/>
                <w:sz w:val="18"/>
                <w:szCs w:val="20"/>
              </w:rPr>
              <w:t xml:space="preserve"> </w:t>
            </w:r>
            <w:r w:rsidRPr="00D02242">
              <w:rPr>
                <w:rFonts w:eastAsia="MS Mincho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242">
              <w:rPr>
                <w:rFonts w:eastAsia="MS Mincho" w:cs="Arial"/>
                <w:sz w:val="19"/>
                <w:szCs w:val="19"/>
              </w:rPr>
              <w:instrText xml:space="preserve"> FORMTEXT </w:instrText>
            </w:r>
            <w:r w:rsidRPr="00D02242">
              <w:rPr>
                <w:rFonts w:eastAsia="MS Mincho" w:cs="Arial"/>
                <w:sz w:val="19"/>
                <w:szCs w:val="19"/>
              </w:rPr>
            </w:r>
            <w:r w:rsidRPr="00D02242">
              <w:rPr>
                <w:rFonts w:eastAsia="MS Mincho" w:cs="Arial"/>
                <w:sz w:val="19"/>
                <w:szCs w:val="19"/>
              </w:rPr>
              <w:fldChar w:fldCharType="separate"/>
            </w:r>
            <w:r w:rsidRPr="00D0224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D0224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D0224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D0224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D0224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D02242">
              <w:rPr>
                <w:rFonts w:eastAsia="MS Mincho" w:cs="Arial"/>
                <w:sz w:val="19"/>
                <w:szCs w:val="19"/>
              </w:rPr>
              <w:fldChar w:fldCharType="end"/>
            </w:r>
          </w:p>
        </w:tc>
      </w:tr>
      <w:tr w:rsidR="00184698" w:rsidRPr="00D02242" w14:paraId="765E6C59" w14:textId="77777777" w:rsidTr="00D41ABD">
        <w:trPr>
          <w:trHeight w:val="266"/>
        </w:trPr>
        <w:tc>
          <w:tcPr>
            <w:tcW w:w="5567" w:type="dxa"/>
            <w:gridSpan w:val="2"/>
          </w:tcPr>
          <w:p w14:paraId="110467A4" w14:textId="7F324A33" w:rsidR="00184698" w:rsidRDefault="00184698" w:rsidP="00184698">
            <w:pPr>
              <w:spacing w:after="60"/>
              <w:rPr>
                <w:rFonts w:cs="Arial"/>
                <w:i/>
                <w:sz w:val="18"/>
                <w:szCs w:val="20"/>
              </w:rPr>
            </w:pPr>
            <w:r w:rsidRPr="006276C4">
              <w:rPr>
                <w:rFonts w:cs="Arial"/>
                <w:i/>
                <w:sz w:val="18"/>
                <w:szCs w:val="20"/>
              </w:rPr>
              <w:t xml:space="preserve">Jméno </w:t>
            </w:r>
            <w:r>
              <w:rPr>
                <w:rFonts w:cs="Arial"/>
                <w:i/>
                <w:sz w:val="18"/>
                <w:szCs w:val="20"/>
              </w:rPr>
              <w:t>řádně pověřeného</w:t>
            </w:r>
            <w:r w:rsidRPr="006276C4">
              <w:rPr>
                <w:rFonts w:cs="Arial"/>
                <w:i/>
                <w:sz w:val="18"/>
                <w:szCs w:val="20"/>
              </w:rPr>
              <w:t xml:space="preserve"> úředníka: </w:t>
            </w:r>
            <w:r w:rsidRPr="006276C4">
              <w:rPr>
                <w:rFonts w:cs="Arial"/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76C4">
              <w:rPr>
                <w:rFonts w:cs="Arial"/>
                <w:i/>
                <w:sz w:val="18"/>
                <w:szCs w:val="20"/>
              </w:rPr>
              <w:instrText xml:space="preserve"> FORMTEXT </w:instrText>
            </w:r>
            <w:r w:rsidRPr="006276C4">
              <w:rPr>
                <w:rFonts w:cs="Arial"/>
                <w:i/>
                <w:sz w:val="18"/>
                <w:szCs w:val="20"/>
              </w:rPr>
            </w:r>
            <w:r w:rsidRPr="006276C4">
              <w:rPr>
                <w:rFonts w:cs="Arial"/>
                <w:i/>
                <w:sz w:val="18"/>
                <w:szCs w:val="20"/>
              </w:rPr>
              <w:fldChar w:fldCharType="separate"/>
            </w:r>
            <w:r w:rsidRPr="006276C4">
              <w:rPr>
                <w:rFonts w:cs="Arial"/>
                <w:i/>
                <w:sz w:val="18"/>
                <w:szCs w:val="20"/>
              </w:rPr>
              <w:t> </w:t>
            </w:r>
            <w:r w:rsidRPr="006276C4">
              <w:rPr>
                <w:rFonts w:cs="Arial"/>
                <w:i/>
                <w:sz w:val="18"/>
                <w:szCs w:val="20"/>
              </w:rPr>
              <w:t> </w:t>
            </w:r>
            <w:r w:rsidRPr="006276C4">
              <w:rPr>
                <w:rFonts w:cs="Arial"/>
                <w:i/>
                <w:sz w:val="18"/>
                <w:szCs w:val="20"/>
              </w:rPr>
              <w:t> </w:t>
            </w:r>
            <w:r w:rsidRPr="006276C4">
              <w:rPr>
                <w:rFonts w:cs="Arial"/>
                <w:i/>
                <w:sz w:val="18"/>
                <w:szCs w:val="20"/>
              </w:rPr>
              <w:t> </w:t>
            </w:r>
            <w:r w:rsidRPr="006276C4">
              <w:rPr>
                <w:rFonts w:cs="Arial"/>
                <w:i/>
                <w:sz w:val="18"/>
                <w:szCs w:val="20"/>
              </w:rPr>
              <w:t> </w:t>
            </w:r>
            <w:r w:rsidRPr="006276C4">
              <w:rPr>
                <w:rFonts w:cs="Arial"/>
                <w:i/>
                <w:sz w:val="18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108B6EC" w14:textId="77777777" w:rsidR="00184698" w:rsidRPr="00D02242" w:rsidRDefault="00184698" w:rsidP="00184698">
            <w:pPr>
              <w:spacing w:after="60"/>
              <w:rPr>
                <w:rFonts w:cs="Arial"/>
                <w:i/>
                <w:sz w:val="18"/>
                <w:szCs w:val="20"/>
              </w:rPr>
            </w:pPr>
            <w:r w:rsidRPr="00D02242">
              <w:rPr>
                <w:rFonts w:cs="Arial"/>
                <w:i/>
                <w:sz w:val="18"/>
                <w:szCs w:val="20"/>
              </w:rPr>
              <w:t xml:space="preserve">Společnost QSA: </w:t>
            </w:r>
            <w:r w:rsidRPr="00D02242">
              <w:rPr>
                <w:rFonts w:eastAsia="MS Mincho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242">
              <w:rPr>
                <w:rFonts w:eastAsia="MS Mincho" w:cs="Arial"/>
                <w:sz w:val="19"/>
                <w:szCs w:val="19"/>
              </w:rPr>
              <w:instrText xml:space="preserve"> FORMTEXT </w:instrText>
            </w:r>
            <w:r w:rsidRPr="00D02242">
              <w:rPr>
                <w:rFonts w:eastAsia="MS Mincho" w:cs="Arial"/>
                <w:sz w:val="19"/>
                <w:szCs w:val="19"/>
              </w:rPr>
            </w:r>
            <w:r w:rsidRPr="00D02242">
              <w:rPr>
                <w:rFonts w:eastAsia="MS Mincho" w:cs="Arial"/>
                <w:sz w:val="19"/>
                <w:szCs w:val="19"/>
              </w:rPr>
              <w:fldChar w:fldCharType="separate"/>
            </w:r>
            <w:r w:rsidRPr="00D0224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D0224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D0224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D0224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D0224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D02242">
              <w:rPr>
                <w:rFonts w:eastAsia="MS Mincho" w:cs="Arial"/>
                <w:sz w:val="19"/>
                <w:szCs w:val="19"/>
              </w:rPr>
              <w:fldChar w:fldCharType="end"/>
            </w:r>
          </w:p>
        </w:tc>
      </w:tr>
      <w:tr w:rsidR="00031008" w:rsidRPr="00D02242" w14:paraId="1660E300" w14:textId="77777777" w:rsidTr="00A15BD1">
        <w:trPr>
          <w:trHeight w:val="242"/>
        </w:trPr>
        <w:tc>
          <w:tcPr>
            <w:tcW w:w="10670" w:type="dxa"/>
            <w:gridSpan w:val="3"/>
          </w:tcPr>
          <w:p w14:paraId="1F6F92D6" w14:textId="77777777" w:rsidR="00031008" w:rsidRPr="00AB12C1" w:rsidRDefault="00031008" w:rsidP="00A15BD1">
            <w:pPr>
              <w:rPr>
                <w:rFonts w:cs="Arial"/>
                <w:i/>
                <w:sz w:val="4"/>
                <w:szCs w:val="4"/>
              </w:rPr>
            </w:pPr>
          </w:p>
        </w:tc>
      </w:tr>
      <w:tr w:rsidR="00031008" w:rsidRPr="00D02242" w14:paraId="4C38CAFA" w14:textId="77777777" w:rsidTr="00A15BD1">
        <w:trPr>
          <w:trHeight w:val="504"/>
        </w:trPr>
        <w:tc>
          <w:tcPr>
            <w:tcW w:w="10670" w:type="dxa"/>
            <w:gridSpan w:val="3"/>
            <w:shd w:val="clear" w:color="auto" w:fill="D9D9D9" w:themeFill="background1" w:themeFillShade="D9"/>
          </w:tcPr>
          <w:p w14:paraId="1DF146E0" w14:textId="77777777" w:rsidR="00031008" w:rsidRPr="00D02242" w:rsidRDefault="00031008" w:rsidP="00A15BD1">
            <w:pPr>
              <w:spacing w:before="120"/>
              <w:rPr>
                <w:rFonts w:cs="Arial"/>
                <w:b/>
              </w:rPr>
            </w:pPr>
            <w:r w:rsidRPr="00D02242">
              <w:rPr>
                <w:rFonts w:cs="Arial"/>
                <w:b/>
                <w:szCs w:val="20"/>
              </w:rPr>
              <w:t>Část 3d</w:t>
            </w:r>
            <w:r w:rsidR="006748BB" w:rsidRPr="00D02242">
              <w:rPr>
                <w:rFonts w:cs="Arial"/>
                <w:b/>
                <w:szCs w:val="20"/>
              </w:rPr>
              <w:t xml:space="preserve">. </w:t>
            </w:r>
            <w:r w:rsidR="006748BB" w:rsidRPr="00716A47">
              <w:rPr>
                <w:rFonts w:cs="Arial"/>
                <w:b/>
                <w:szCs w:val="20"/>
              </w:rPr>
              <w:t xml:space="preserve">Internal Security Assessor (ISA) </w:t>
            </w:r>
            <w:r w:rsidR="006748BB" w:rsidRPr="00085B72">
              <w:rPr>
                <w:rFonts w:cs="Arial"/>
                <w:b/>
                <w:szCs w:val="20"/>
              </w:rPr>
              <w:t>Potvrzení (v případě potřeby)</w:t>
            </w:r>
          </w:p>
        </w:tc>
      </w:tr>
      <w:tr w:rsidR="007F4D14" w:rsidRPr="00D02242" w14:paraId="66ADEB26" w14:textId="77777777" w:rsidTr="00A15BD1">
        <w:trPr>
          <w:trHeight w:val="504"/>
        </w:trPr>
        <w:tc>
          <w:tcPr>
            <w:tcW w:w="4221" w:type="dxa"/>
          </w:tcPr>
          <w:p w14:paraId="39CFBD3A" w14:textId="7C05A407" w:rsidR="007F4D14" w:rsidRPr="00085B72" w:rsidRDefault="00184698" w:rsidP="007F4D14">
            <w:pPr>
              <w:spacing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Pokud </w:t>
            </w:r>
            <w:r w:rsidRPr="0078788B">
              <w:rPr>
                <w:rFonts w:cs="Arial"/>
                <w:szCs w:val="20"/>
              </w:rPr>
              <w:t xml:space="preserve">byl </w:t>
            </w:r>
            <w:r>
              <w:rPr>
                <w:rFonts w:cs="Arial"/>
                <w:szCs w:val="20"/>
              </w:rPr>
              <w:t>I</w:t>
            </w:r>
            <w:r w:rsidRPr="0078788B">
              <w:rPr>
                <w:rFonts w:cs="Arial"/>
                <w:szCs w:val="20"/>
              </w:rPr>
              <w:t xml:space="preserve">SA zapojen nebo </w:t>
            </w:r>
            <w:r>
              <w:rPr>
                <w:rFonts w:cs="Arial"/>
                <w:szCs w:val="20"/>
              </w:rPr>
              <w:t>pomáhal u tohoto hodnocení, identifikujte ISA osobu a</w:t>
            </w:r>
            <w:r w:rsidRPr="0078788B">
              <w:rPr>
                <w:rFonts w:cs="Arial"/>
                <w:szCs w:val="20"/>
              </w:rPr>
              <w:t xml:space="preserve"> popište jeho roli:</w:t>
            </w:r>
          </w:p>
        </w:tc>
        <w:tc>
          <w:tcPr>
            <w:tcW w:w="6449" w:type="dxa"/>
            <w:gridSpan w:val="2"/>
          </w:tcPr>
          <w:p w14:paraId="719B1CD4" w14:textId="77777777" w:rsidR="007F4D14" w:rsidRPr="00085B72" w:rsidRDefault="007F4D14" w:rsidP="007F4D14">
            <w:pPr>
              <w:rPr>
                <w:rFonts w:cs="Arial"/>
                <w:szCs w:val="20"/>
              </w:rPr>
            </w:pPr>
            <w:r w:rsidRPr="00085B72">
              <w:rPr>
                <w:rFonts w:eastAsia="MS Mincho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5B72">
              <w:rPr>
                <w:rFonts w:eastAsia="MS Mincho" w:cs="Arial"/>
                <w:sz w:val="19"/>
                <w:szCs w:val="19"/>
              </w:rPr>
              <w:instrText xml:space="preserve"> FORMTEXT </w:instrText>
            </w:r>
            <w:r w:rsidRPr="00085B72">
              <w:rPr>
                <w:rFonts w:eastAsia="MS Mincho" w:cs="Arial"/>
                <w:sz w:val="19"/>
                <w:szCs w:val="19"/>
              </w:rPr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separate"/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end"/>
            </w:r>
            <w:r>
              <w:rPr>
                <w:rFonts w:eastAsia="MS Mincho" w:cs="Arial"/>
                <w:sz w:val="19"/>
                <w:szCs w:val="19"/>
              </w:rPr>
              <w:br/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5B72">
              <w:rPr>
                <w:rFonts w:eastAsia="MS Mincho" w:cs="Arial"/>
                <w:sz w:val="19"/>
                <w:szCs w:val="19"/>
              </w:rPr>
              <w:instrText xml:space="preserve"> FORMTEXT </w:instrText>
            </w:r>
            <w:r w:rsidRPr="00085B72">
              <w:rPr>
                <w:rFonts w:eastAsia="MS Mincho" w:cs="Arial"/>
                <w:sz w:val="19"/>
                <w:szCs w:val="19"/>
              </w:rPr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separate"/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end"/>
            </w:r>
            <w:r>
              <w:rPr>
                <w:rFonts w:eastAsia="MS Mincho" w:cs="Arial"/>
                <w:sz w:val="19"/>
                <w:szCs w:val="19"/>
              </w:rPr>
              <w:br/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5B72">
              <w:rPr>
                <w:rFonts w:eastAsia="MS Mincho" w:cs="Arial"/>
                <w:sz w:val="19"/>
                <w:szCs w:val="19"/>
              </w:rPr>
              <w:instrText xml:space="preserve"> FORMTEXT </w:instrText>
            </w:r>
            <w:r w:rsidRPr="00085B72">
              <w:rPr>
                <w:rFonts w:eastAsia="MS Mincho" w:cs="Arial"/>
                <w:sz w:val="19"/>
                <w:szCs w:val="19"/>
              </w:rPr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separate"/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end"/>
            </w:r>
            <w:r>
              <w:rPr>
                <w:rFonts w:eastAsia="MS Mincho" w:cs="Arial"/>
                <w:sz w:val="19"/>
                <w:szCs w:val="19"/>
              </w:rPr>
              <w:br/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5B72">
              <w:rPr>
                <w:rFonts w:eastAsia="MS Mincho" w:cs="Arial"/>
                <w:sz w:val="19"/>
                <w:szCs w:val="19"/>
              </w:rPr>
              <w:instrText xml:space="preserve"> FORMTEXT </w:instrText>
            </w:r>
            <w:r w:rsidRPr="00085B72">
              <w:rPr>
                <w:rFonts w:eastAsia="MS Mincho" w:cs="Arial"/>
                <w:sz w:val="19"/>
                <w:szCs w:val="19"/>
              </w:rPr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separate"/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noProof/>
                <w:sz w:val="19"/>
                <w:szCs w:val="19"/>
              </w:rPr>
              <w:t> </w:t>
            </w:r>
            <w:r w:rsidRPr="00085B72">
              <w:rPr>
                <w:rFonts w:eastAsia="MS Mincho" w:cs="Arial"/>
                <w:sz w:val="19"/>
                <w:szCs w:val="19"/>
              </w:rPr>
              <w:fldChar w:fldCharType="end"/>
            </w:r>
          </w:p>
        </w:tc>
      </w:tr>
      <w:tr w:rsidR="00031008" w:rsidRPr="00D02242" w14:paraId="611840EF" w14:textId="77777777" w:rsidTr="00A15BD1">
        <w:trPr>
          <w:trHeight w:val="504"/>
        </w:trPr>
        <w:tc>
          <w:tcPr>
            <w:tcW w:w="10670" w:type="dxa"/>
            <w:gridSpan w:val="3"/>
          </w:tcPr>
          <w:p w14:paraId="3922EDA4" w14:textId="77777777" w:rsidR="00031008" w:rsidRDefault="00031008" w:rsidP="00A15BD1">
            <w:pPr>
              <w:rPr>
                <w:rFonts w:cs="Arial"/>
                <w:szCs w:val="20"/>
              </w:rPr>
            </w:pPr>
          </w:p>
          <w:p w14:paraId="0C038872" w14:textId="77777777" w:rsidR="00031008" w:rsidRPr="00D02242" w:rsidRDefault="00031008" w:rsidP="00A15BD1">
            <w:pPr>
              <w:rPr>
                <w:rFonts w:cs="Arial"/>
                <w:szCs w:val="20"/>
              </w:rPr>
            </w:pPr>
          </w:p>
          <w:p w14:paraId="7E96250C" w14:textId="77777777" w:rsidR="00031008" w:rsidRPr="00D02242" w:rsidRDefault="00031008" w:rsidP="00A15BD1">
            <w:pPr>
              <w:rPr>
                <w:rFonts w:cs="Arial"/>
                <w:szCs w:val="20"/>
              </w:rPr>
            </w:pPr>
          </w:p>
        </w:tc>
      </w:tr>
    </w:tbl>
    <w:p w14:paraId="7A7FE929" w14:textId="77777777" w:rsidR="00050293" w:rsidRDefault="00050293">
      <w:pPr>
        <w:spacing w:before="0" w:after="0" w:line="240" w:lineRule="auto"/>
      </w:pPr>
      <w:r>
        <w:br w:type="page"/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3508"/>
        <w:gridCol w:w="1080"/>
        <w:gridCol w:w="900"/>
        <w:gridCol w:w="3650"/>
      </w:tblGrid>
      <w:tr w:rsidR="00330E3D" w:rsidRPr="00B24AF5" w14:paraId="3DD908B0" w14:textId="77777777" w:rsidTr="00031008">
        <w:tc>
          <w:tcPr>
            <w:tcW w:w="10490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C0C0C0" w:fill="E0E0E0"/>
          </w:tcPr>
          <w:p w14:paraId="1820D005" w14:textId="77777777" w:rsidR="008825F8" w:rsidRPr="00B24AF5" w:rsidRDefault="00330E3D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0"/>
                <w:szCs w:val="20"/>
              </w:rPr>
            </w:pPr>
            <w:r w:rsidRPr="00B24AF5">
              <w:rPr>
                <w:sz w:val="20"/>
                <w:szCs w:val="20"/>
              </w:rPr>
              <w:lastRenderedPageBreak/>
              <w:t xml:space="preserve">Část 4. Akční plán pro </w:t>
            </w:r>
            <w:r w:rsidR="004527FF" w:rsidRPr="00B24AF5">
              <w:rPr>
                <w:sz w:val="20"/>
                <w:szCs w:val="20"/>
              </w:rPr>
              <w:t xml:space="preserve">požadavky se stavem </w:t>
            </w:r>
            <w:r w:rsidRPr="00B24AF5">
              <w:rPr>
                <w:sz w:val="20"/>
                <w:szCs w:val="20"/>
              </w:rPr>
              <w:t>Není shoda</w:t>
            </w:r>
          </w:p>
        </w:tc>
      </w:tr>
      <w:tr w:rsidR="00330E3D" w:rsidRPr="00B24AF5" w14:paraId="3E4472AA" w14:textId="77777777" w:rsidTr="00031008">
        <w:tblPrEx>
          <w:tblLook w:val="00A0" w:firstRow="1" w:lastRow="0" w:firstColumn="1" w:lastColumn="0" w:noHBand="0" w:noVBand="0"/>
        </w:tblPrEx>
        <w:tc>
          <w:tcPr>
            <w:tcW w:w="10490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1CA4685C" w14:textId="77777777" w:rsidR="000607F4" w:rsidRPr="00085B72" w:rsidRDefault="000607F4" w:rsidP="000607F4">
            <w:pPr>
              <w:tabs>
                <w:tab w:val="left" w:pos="3108"/>
              </w:tabs>
              <w:overflowPunct w:val="0"/>
              <w:autoSpaceDE w:val="0"/>
              <w:autoSpaceDN w:val="0"/>
              <w:adjustRightInd w:val="0"/>
              <w:spacing w:after="60"/>
              <w:rPr>
                <w:rFonts w:eastAsia="MS Mincho" w:cs="Arial"/>
                <w:sz w:val="18"/>
                <w:szCs w:val="20"/>
              </w:rPr>
            </w:pPr>
            <w:r w:rsidRPr="00085B72">
              <w:rPr>
                <w:rFonts w:eastAsia="MS Mincho" w:cs="Arial"/>
                <w:sz w:val="18"/>
                <w:szCs w:val="20"/>
              </w:rPr>
              <w:t xml:space="preserve">Vyberte u každého požadavku vhodný „stav shody s požadavky PCI DSS“. Jestliže na kterýkoli z těchto požadavků odpovíte „NE“, </w:t>
            </w:r>
            <w:r>
              <w:rPr>
                <w:rFonts w:eastAsia="MS Mincho" w:cs="Arial"/>
                <w:sz w:val="18"/>
                <w:szCs w:val="20"/>
              </w:rPr>
              <w:t>může od Vás být požadováno poskytnutí</w:t>
            </w:r>
            <w:r w:rsidRPr="00085B72">
              <w:rPr>
                <w:rFonts w:eastAsia="MS Mincho" w:cs="Arial"/>
                <w:sz w:val="18"/>
                <w:szCs w:val="20"/>
              </w:rPr>
              <w:t xml:space="preserve"> dat</w:t>
            </w:r>
            <w:r>
              <w:rPr>
                <w:rFonts w:eastAsia="MS Mincho" w:cs="Arial"/>
                <w:sz w:val="18"/>
                <w:szCs w:val="20"/>
              </w:rPr>
              <w:t>a</w:t>
            </w:r>
            <w:r w:rsidRPr="00085B72">
              <w:rPr>
                <w:rFonts w:eastAsia="MS Mincho" w:cs="Arial"/>
                <w:sz w:val="18"/>
                <w:szCs w:val="20"/>
              </w:rPr>
              <w:t xml:space="preserve">, kdy </w:t>
            </w:r>
            <w:r>
              <w:rPr>
                <w:rFonts w:eastAsia="MS Mincho" w:cs="Arial"/>
                <w:sz w:val="18"/>
                <w:szCs w:val="20"/>
              </w:rPr>
              <w:t xml:space="preserve">Vaše </w:t>
            </w:r>
            <w:r w:rsidRPr="00085B72">
              <w:rPr>
                <w:rFonts w:eastAsia="MS Mincho" w:cs="Arial"/>
                <w:sz w:val="18"/>
                <w:szCs w:val="20"/>
              </w:rPr>
              <w:t xml:space="preserve">společnost </w:t>
            </w:r>
            <w:r>
              <w:rPr>
                <w:rFonts w:eastAsia="MS Mincho" w:cs="Arial"/>
                <w:sz w:val="18"/>
                <w:szCs w:val="20"/>
              </w:rPr>
              <w:t xml:space="preserve">očekává </w:t>
            </w:r>
            <w:r w:rsidRPr="00085B72">
              <w:rPr>
                <w:rFonts w:eastAsia="MS Mincho" w:cs="Arial"/>
                <w:sz w:val="18"/>
                <w:szCs w:val="20"/>
              </w:rPr>
              <w:t>dos</w:t>
            </w:r>
            <w:r>
              <w:rPr>
                <w:rFonts w:eastAsia="MS Mincho" w:cs="Arial"/>
                <w:sz w:val="18"/>
                <w:szCs w:val="20"/>
              </w:rPr>
              <w:t>ažení</w:t>
            </w:r>
            <w:r w:rsidRPr="00085B72">
              <w:rPr>
                <w:rFonts w:eastAsia="MS Mincho" w:cs="Arial"/>
                <w:sz w:val="18"/>
                <w:szCs w:val="20"/>
              </w:rPr>
              <w:t xml:space="preserve"> shody</w:t>
            </w:r>
            <w:r>
              <w:rPr>
                <w:rFonts w:eastAsia="MS Mincho" w:cs="Arial"/>
                <w:sz w:val="18"/>
                <w:szCs w:val="20"/>
              </w:rPr>
              <w:t xml:space="preserve"> s požadavkem</w:t>
            </w:r>
            <w:r w:rsidRPr="00085B72">
              <w:rPr>
                <w:rFonts w:eastAsia="MS Mincho" w:cs="Arial"/>
                <w:sz w:val="18"/>
                <w:szCs w:val="20"/>
              </w:rPr>
              <w:t xml:space="preserve"> a stručný popis akcí, které se provádějí ke splnění požadavku. </w:t>
            </w:r>
          </w:p>
          <w:p w14:paraId="0C6949E4" w14:textId="6A445D19" w:rsidR="00330E3D" w:rsidRPr="00B24AF5" w:rsidRDefault="000607F4" w:rsidP="000607F4">
            <w:pPr>
              <w:tabs>
                <w:tab w:val="left" w:pos="3108"/>
              </w:tabs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8"/>
                <w:szCs w:val="20"/>
              </w:rPr>
            </w:pPr>
            <w:r w:rsidRPr="00085B72">
              <w:rPr>
                <w:rFonts w:cs="Arial"/>
                <w:i/>
                <w:iCs/>
                <w:sz w:val="18"/>
                <w:szCs w:val="20"/>
                <w:lang w:eastAsia="ar-SA"/>
              </w:rPr>
              <w:t>Před vyplňováním Části 4 postup ověřte u své zpracovatelské banky</w:t>
            </w:r>
            <w:r w:rsidRPr="00085B72">
              <w:rPr>
                <w:rFonts w:cs="Arial"/>
                <w:i/>
                <w:sz w:val="18"/>
                <w:szCs w:val="20"/>
                <w:lang w:eastAsia="ar-SA"/>
              </w:rPr>
              <w:t xml:space="preserve"> nebo platební společnosti</w:t>
            </w:r>
            <w:r w:rsidRPr="00085B72" w:rsidDel="00A74808">
              <w:rPr>
                <w:rFonts w:cs="Arial"/>
                <w:i/>
                <w:sz w:val="18"/>
                <w:szCs w:val="20"/>
                <w:lang w:eastAsia="ar-SA"/>
              </w:rPr>
              <w:t xml:space="preserve"> </w:t>
            </w:r>
            <w:r w:rsidRPr="00085B72">
              <w:rPr>
                <w:rFonts w:cs="Arial"/>
                <w:i/>
                <w:sz w:val="18"/>
                <w:szCs w:val="20"/>
                <w:lang w:eastAsia="ar-SA"/>
              </w:rPr>
              <w:t>(platebních společností).</w:t>
            </w:r>
          </w:p>
        </w:tc>
      </w:tr>
      <w:tr w:rsidR="00330E3D" w:rsidRPr="00B24AF5" w14:paraId="0280C00A" w14:textId="77777777" w:rsidTr="000310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  <w:tblHeader/>
        </w:trPr>
        <w:tc>
          <w:tcPr>
            <w:tcW w:w="1352" w:type="dxa"/>
            <w:vMerge w:val="restart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C0C0C0"/>
            </w:tcBorders>
            <w:shd w:val="clear" w:color="auto" w:fill="E0E0E0"/>
            <w:vAlign w:val="center"/>
          </w:tcPr>
          <w:p w14:paraId="62EFBE7F" w14:textId="77777777" w:rsidR="00330E3D" w:rsidRPr="00B24AF5" w:rsidRDefault="00330E3D" w:rsidP="00E74ABA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B24AF5">
              <w:rPr>
                <w:rFonts w:eastAsia="MS Mincho" w:cs="Arial"/>
                <w:b/>
                <w:sz w:val="18"/>
                <w:szCs w:val="20"/>
              </w:rPr>
              <w:t>Požadavek PCI DSS</w:t>
            </w:r>
          </w:p>
        </w:tc>
        <w:tc>
          <w:tcPr>
            <w:tcW w:w="3508" w:type="dxa"/>
            <w:vMerge w:val="restart"/>
            <w:tcBorders>
              <w:top w:val="single" w:sz="4" w:space="0" w:color="999999"/>
              <w:left w:val="single" w:sz="4" w:space="0" w:color="C0C0C0"/>
              <w:bottom w:val="single" w:sz="4" w:space="0" w:color="999999"/>
              <w:right w:val="single" w:sz="4" w:space="0" w:color="C0C0C0"/>
            </w:tcBorders>
            <w:shd w:val="clear" w:color="auto" w:fill="E0E0E0"/>
            <w:vAlign w:val="center"/>
          </w:tcPr>
          <w:p w14:paraId="226BE6B4" w14:textId="77777777" w:rsidR="00330E3D" w:rsidRPr="00B24AF5" w:rsidRDefault="00330E3D" w:rsidP="00E74ABA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B24AF5">
              <w:rPr>
                <w:rFonts w:eastAsia="MS Mincho" w:cs="Arial"/>
                <w:b/>
                <w:sz w:val="18"/>
                <w:szCs w:val="20"/>
              </w:rPr>
              <w:t>Popis požadavku</w:t>
            </w:r>
          </w:p>
        </w:tc>
        <w:tc>
          <w:tcPr>
            <w:tcW w:w="1980" w:type="dxa"/>
            <w:gridSpan w:val="2"/>
            <w:tcBorders>
              <w:top w:val="single" w:sz="4" w:space="0" w:color="999999"/>
              <w:left w:val="single" w:sz="4" w:space="0" w:color="C0C0C0"/>
              <w:bottom w:val="single" w:sz="4" w:space="0" w:color="999999"/>
              <w:right w:val="single" w:sz="4" w:space="0" w:color="C0C0C0"/>
            </w:tcBorders>
            <w:shd w:val="clear" w:color="auto" w:fill="E0E0E0"/>
            <w:vAlign w:val="center"/>
          </w:tcPr>
          <w:p w14:paraId="207E55B1" w14:textId="77777777" w:rsidR="00330E3D" w:rsidRPr="00B24AF5" w:rsidRDefault="00330E3D" w:rsidP="00E74ABA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B24AF5">
              <w:rPr>
                <w:rFonts w:eastAsia="MS Mincho" w:cs="Arial"/>
                <w:b/>
                <w:sz w:val="18"/>
                <w:szCs w:val="20"/>
              </w:rPr>
              <w:t>Statut shody</w:t>
            </w:r>
            <w:r w:rsidR="00E472F3" w:rsidRPr="00B24AF5">
              <w:rPr>
                <w:rFonts w:eastAsia="MS Mincho" w:cs="Arial"/>
                <w:b/>
                <w:sz w:val="18"/>
                <w:szCs w:val="20"/>
              </w:rPr>
              <w:t xml:space="preserve"> s PCI DSS</w:t>
            </w:r>
            <w:r w:rsidRPr="00B24AF5">
              <w:rPr>
                <w:rFonts w:eastAsia="MS Mincho" w:cs="Arial"/>
                <w:b/>
                <w:sz w:val="18"/>
                <w:szCs w:val="20"/>
              </w:rPr>
              <w:br/>
            </w:r>
            <w:r w:rsidRPr="00407393">
              <w:rPr>
                <w:rFonts w:eastAsia="MS Mincho" w:cs="Arial"/>
                <w:sz w:val="18"/>
                <w:szCs w:val="20"/>
              </w:rPr>
              <w:t>(vyberte jedno)</w:t>
            </w:r>
          </w:p>
        </w:tc>
        <w:tc>
          <w:tcPr>
            <w:tcW w:w="3650" w:type="dxa"/>
            <w:vMerge w:val="restart"/>
            <w:tcBorders>
              <w:top w:val="single" w:sz="4" w:space="0" w:color="999999"/>
              <w:left w:val="single" w:sz="4" w:space="0" w:color="C0C0C0"/>
              <w:bottom w:val="single" w:sz="4" w:space="0" w:color="999999"/>
              <w:right w:val="nil"/>
            </w:tcBorders>
            <w:shd w:val="clear" w:color="auto" w:fill="E0E0E0"/>
            <w:vAlign w:val="center"/>
          </w:tcPr>
          <w:p w14:paraId="29AA3A06" w14:textId="77777777" w:rsidR="00330E3D" w:rsidRPr="00B24AF5" w:rsidRDefault="00330E3D" w:rsidP="00E74ABA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B24AF5">
              <w:rPr>
                <w:rFonts w:eastAsia="MS Mincho" w:cs="Arial"/>
                <w:b/>
                <w:sz w:val="18"/>
                <w:szCs w:val="20"/>
              </w:rPr>
              <w:t>Datum a akce nápravy</w:t>
            </w:r>
            <w:r w:rsidRPr="00B24AF5">
              <w:rPr>
                <w:rFonts w:eastAsia="MS Mincho" w:cs="Arial"/>
                <w:b/>
                <w:sz w:val="18"/>
                <w:szCs w:val="20"/>
              </w:rPr>
              <w:br/>
            </w:r>
            <w:r w:rsidRPr="00407393">
              <w:rPr>
                <w:rFonts w:eastAsia="MS Mincho" w:cs="Arial"/>
                <w:sz w:val="18"/>
                <w:szCs w:val="20"/>
              </w:rPr>
              <w:t xml:space="preserve">(je-li statut shody </w:t>
            </w:r>
            <w:r w:rsidR="00E472F3" w:rsidRPr="00407393">
              <w:rPr>
                <w:rFonts w:eastAsia="MS Mincho" w:cs="Arial"/>
                <w:sz w:val="18"/>
                <w:szCs w:val="20"/>
              </w:rPr>
              <w:t xml:space="preserve">pro nějaký požadavek </w:t>
            </w:r>
            <w:r w:rsidRPr="00407393">
              <w:rPr>
                <w:rFonts w:eastAsia="MS Mincho" w:cs="Arial"/>
                <w:sz w:val="18"/>
                <w:szCs w:val="20"/>
              </w:rPr>
              <w:t>„NE“)</w:t>
            </w:r>
          </w:p>
        </w:tc>
      </w:tr>
      <w:tr w:rsidR="00330E3D" w:rsidRPr="00B24AF5" w14:paraId="3EB4A3EA" w14:textId="77777777" w:rsidTr="000310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352" w:type="dxa"/>
            <w:vMerge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C0C0C0"/>
            </w:tcBorders>
            <w:shd w:val="clear" w:color="auto" w:fill="E0E0E0"/>
            <w:vAlign w:val="center"/>
          </w:tcPr>
          <w:p w14:paraId="2053FA87" w14:textId="77777777" w:rsidR="00330E3D" w:rsidRPr="00B24AF5" w:rsidRDefault="00330E3D" w:rsidP="00E74ABA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80" w:after="80"/>
              <w:jc w:val="center"/>
              <w:rPr>
                <w:rFonts w:eastAsia="MS Mincho" w:cs="Arial"/>
                <w:sz w:val="18"/>
                <w:szCs w:val="20"/>
              </w:rPr>
            </w:pPr>
          </w:p>
        </w:tc>
        <w:tc>
          <w:tcPr>
            <w:tcW w:w="3508" w:type="dxa"/>
            <w:vMerge/>
            <w:tcBorders>
              <w:top w:val="single" w:sz="4" w:space="0" w:color="999999"/>
              <w:left w:val="single" w:sz="4" w:space="0" w:color="C0C0C0"/>
              <w:bottom w:val="single" w:sz="4" w:space="0" w:color="999999"/>
              <w:right w:val="single" w:sz="4" w:space="0" w:color="C0C0C0"/>
            </w:tcBorders>
            <w:shd w:val="clear" w:color="auto" w:fill="E0E0E0"/>
            <w:vAlign w:val="center"/>
          </w:tcPr>
          <w:p w14:paraId="50BEDE0B" w14:textId="77777777" w:rsidR="00330E3D" w:rsidRPr="00B24AF5" w:rsidRDefault="00330E3D" w:rsidP="00E74ABA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80" w:after="80"/>
              <w:jc w:val="left"/>
              <w:rPr>
                <w:rFonts w:eastAsia="MS Mincho" w:cs="Arial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C0C0C0"/>
              <w:bottom w:val="single" w:sz="4" w:space="0" w:color="999999"/>
              <w:right w:val="single" w:sz="4" w:space="0" w:color="C0C0C0"/>
            </w:tcBorders>
            <w:shd w:val="clear" w:color="auto" w:fill="E0E0E0"/>
            <w:vAlign w:val="center"/>
          </w:tcPr>
          <w:p w14:paraId="45592409" w14:textId="77777777" w:rsidR="00330E3D" w:rsidRPr="00B24AF5" w:rsidRDefault="00330E3D" w:rsidP="00E74ABA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120" w:after="6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B24AF5">
              <w:rPr>
                <w:rFonts w:eastAsia="MS Mincho" w:cs="Arial"/>
                <w:b/>
                <w:sz w:val="18"/>
                <w:szCs w:val="20"/>
              </w:rPr>
              <w:t>ANO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C0C0C0"/>
              <w:bottom w:val="single" w:sz="4" w:space="0" w:color="999999"/>
              <w:right w:val="single" w:sz="4" w:space="0" w:color="C0C0C0"/>
            </w:tcBorders>
            <w:shd w:val="clear" w:color="auto" w:fill="E0E0E0"/>
            <w:vAlign w:val="center"/>
          </w:tcPr>
          <w:p w14:paraId="07C85786" w14:textId="77777777" w:rsidR="00330E3D" w:rsidRPr="00B24AF5" w:rsidRDefault="00330E3D" w:rsidP="00E74ABA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120" w:after="6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B24AF5">
              <w:rPr>
                <w:rFonts w:eastAsia="MS Mincho" w:cs="Arial"/>
                <w:b/>
                <w:sz w:val="18"/>
                <w:szCs w:val="20"/>
              </w:rPr>
              <w:t>NE</w:t>
            </w:r>
          </w:p>
        </w:tc>
        <w:tc>
          <w:tcPr>
            <w:tcW w:w="3650" w:type="dxa"/>
            <w:vMerge/>
            <w:tcBorders>
              <w:top w:val="single" w:sz="4" w:space="0" w:color="999999"/>
              <w:left w:val="single" w:sz="4" w:space="0" w:color="C0C0C0"/>
              <w:bottom w:val="single" w:sz="4" w:space="0" w:color="999999"/>
              <w:right w:val="nil"/>
            </w:tcBorders>
            <w:shd w:val="clear" w:color="auto" w:fill="E0E0E0"/>
            <w:vAlign w:val="center"/>
          </w:tcPr>
          <w:p w14:paraId="2BD25286" w14:textId="77777777" w:rsidR="00330E3D" w:rsidRPr="00B24AF5" w:rsidRDefault="00330E3D" w:rsidP="00E74ABA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80" w:after="80"/>
              <w:jc w:val="left"/>
              <w:rPr>
                <w:rFonts w:eastAsia="MS Mincho" w:cs="Arial"/>
                <w:sz w:val="18"/>
                <w:szCs w:val="20"/>
              </w:rPr>
            </w:pPr>
          </w:p>
        </w:tc>
      </w:tr>
      <w:tr w:rsidR="00330E3D" w:rsidRPr="00B24AF5" w14:paraId="4333B2C2" w14:textId="77777777" w:rsidTr="00031008">
        <w:trPr>
          <w:cantSplit/>
          <w:trHeight w:val="738"/>
        </w:trPr>
        <w:tc>
          <w:tcPr>
            <w:tcW w:w="1352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33011B8E" w14:textId="77777777" w:rsidR="00330E3D" w:rsidRPr="00B24AF5" w:rsidRDefault="00330E3D" w:rsidP="00E74ABA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center"/>
              <w:rPr>
                <w:rFonts w:cs="Arial"/>
                <w:sz w:val="18"/>
                <w:szCs w:val="20"/>
              </w:rPr>
            </w:pPr>
            <w:r w:rsidRPr="00B24AF5">
              <w:rPr>
                <w:rFonts w:cs="Arial"/>
                <w:sz w:val="18"/>
                <w:szCs w:val="20"/>
              </w:rPr>
              <w:t>3</w:t>
            </w:r>
          </w:p>
        </w:tc>
        <w:tc>
          <w:tcPr>
            <w:tcW w:w="3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8ADE5E" w14:textId="77777777" w:rsidR="00330E3D" w:rsidRPr="00B24AF5" w:rsidRDefault="00330E3D" w:rsidP="00E74ABA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left"/>
              <w:rPr>
                <w:rFonts w:cs="Arial"/>
                <w:sz w:val="18"/>
                <w:szCs w:val="20"/>
              </w:rPr>
            </w:pPr>
            <w:r w:rsidRPr="00B24AF5">
              <w:rPr>
                <w:rFonts w:cs="Arial"/>
                <w:sz w:val="18"/>
                <w:szCs w:val="20"/>
              </w:rPr>
              <w:t xml:space="preserve">Chránit uchovávaná data držitelů karet 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819671" w14:textId="77777777" w:rsidR="00330E3D" w:rsidRPr="00B24AF5" w:rsidRDefault="00330E3D" w:rsidP="00E74ABA">
            <w:pPr>
              <w:spacing w:after="60"/>
              <w:jc w:val="center"/>
            </w:pPr>
            <w:r w:rsidRPr="00B24AF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instrText xml:space="preserve"> FORMCHECKBOX </w:instrText>
            </w:r>
            <w:r w:rsidR="005C48AD">
              <w:fldChar w:fldCharType="separate"/>
            </w:r>
            <w:r w:rsidRPr="00B24AF5">
              <w:fldChar w:fldCharType="end"/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751BCF" w14:textId="77777777" w:rsidR="00330E3D" w:rsidRPr="00B24AF5" w:rsidRDefault="00330E3D" w:rsidP="00E74ABA">
            <w:pPr>
              <w:spacing w:after="60"/>
              <w:ind w:right="-108"/>
              <w:jc w:val="center"/>
            </w:pPr>
            <w:r w:rsidRPr="00B24AF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instrText xml:space="preserve"> FORMCHECKBOX </w:instrText>
            </w:r>
            <w:r w:rsidR="005C48AD">
              <w:fldChar w:fldCharType="separate"/>
            </w:r>
            <w:r w:rsidRPr="00B24AF5">
              <w:fldChar w:fldCharType="end"/>
            </w:r>
          </w:p>
        </w:tc>
        <w:tc>
          <w:tcPr>
            <w:tcW w:w="36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0BB894DE" w14:textId="77777777" w:rsidR="00330E3D" w:rsidRPr="00B24AF5" w:rsidRDefault="00330E3D" w:rsidP="00E74ABA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left"/>
              <w:rPr>
                <w:rFonts w:cs="Arial"/>
                <w:sz w:val="18"/>
                <w:szCs w:val="20"/>
              </w:rPr>
            </w:pPr>
            <w:r w:rsidRPr="00B24AF5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4AF5">
              <w:rPr>
                <w:rFonts w:eastAsia="MS Mincho" w:cs="Courier New"/>
                <w:sz w:val="18"/>
              </w:rPr>
              <w:instrText xml:space="preserve"> FORMTEXT </w:instrText>
            </w:r>
            <w:r w:rsidRPr="00B24AF5">
              <w:rPr>
                <w:rFonts w:eastAsia="MS Mincho" w:cs="Courier New"/>
                <w:sz w:val="18"/>
              </w:rPr>
            </w:r>
            <w:r w:rsidRPr="00B24AF5">
              <w:rPr>
                <w:rFonts w:eastAsia="MS Mincho" w:cs="Courier New"/>
                <w:sz w:val="18"/>
              </w:rPr>
              <w:fldChar w:fldCharType="separate"/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330E3D" w:rsidRPr="00B24AF5" w14:paraId="567F14F5" w14:textId="77777777" w:rsidTr="00031008">
        <w:trPr>
          <w:cantSplit/>
          <w:trHeight w:val="702"/>
        </w:trPr>
        <w:tc>
          <w:tcPr>
            <w:tcW w:w="1352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315D9977" w14:textId="77777777" w:rsidR="00330E3D" w:rsidRPr="00B24AF5" w:rsidRDefault="00AF5D0D" w:rsidP="00E74ABA">
            <w:pPr>
              <w:pStyle w:val="BodyText2"/>
              <w:tabs>
                <w:tab w:val="left" w:pos="5688"/>
                <w:tab w:val="left" w:pos="9648"/>
              </w:tabs>
              <w:spacing w:after="60"/>
              <w:jc w:val="center"/>
              <w:rPr>
                <w:b w:val="0"/>
                <w:i w:val="0"/>
                <w:sz w:val="18"/>
              </w:rPr>
            </w:pPr>
            <w:r w:rsidRPr="00B24AF5">
              <w:rPr>
                <w:b w:val="0"/>
                <w:i w:val="0"/>
                <w:sz w:val="18"/>
              </w:rPr>
              <w:t>4</w:t>
            </w:r>
          </w:p>
        </w:tc>
        <w:tc>
          <w:tcPr>
            <w:tcW w:w="3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D52DAA" w14:textId="77777777" w:rsidR="008825F8" w:rsidRPr="00B24AF5" w:rsidRDefault="00330E3D">
            <w:pPr>
              <w:pStyle w:val="BodyText2"/>
              <w:tabs>
                <w:tab w:val="left" w:pos="5688"/>
                <w:tab w:val="left" w:pos="9648"/>
              </w:tabs>
              <w:spacing w:after="60"/>
              <w:rPr>
                <w:b w:val="0"/>
                <w:i w:val="0"/>
                <w:sz w:val="18"/>
              </w:rPr>
            </w:pPr>
            <w:r w:rsidRPr="00B24AF5">
              <w:rPr>
                <w:b w:val="0"/>
                <w:i w:val="0"/>
                <w:sz w:val="18"/>
              </w:rPr>
              <w:t>Zašifrovat přenos dat držitelů karet po otevřen</w:t>
            </w:r>
            <w:r w:rsidR="004527FF" w:rsidRPr="00B24AF5">
              <w:rPr>
                <w:b w:val="0"/>
                <w:i w:val="0"/>
                <w:sz w:val="18"/>
              </w:rPr>
              <w:t>ých</w:t>
            </w:r>
            <w:r w:rsidRPr="00B24AF5">
              <w:rPr>
                <w:b w:val="0"/>
                <w:i w:val="0"/>
                <w:sz w:val="18"/>
              </w:rPr>
              <w:t xml:space="preserve"> veřejn</w:t>
            </w:r>
            <w:r w:rsidR="004527FF" w:rsidRPr="00B24AF5">
              <w:rPr>
                <w:b w:val="0"/>
                <w:i w:val="0"/>
                <w:sz w:val="18"/>
              </w:rPr>
              <w:t>ých</w:t>
            </w:r>
            <w:r w:rsidRPr="00B24AF5">
              <w:rPr>
                <w:b w:val="0"/>
                <w:i w:val="0"/>
                <w:sz w:val="18"/>
              </w:rPr>
              <w:t xml:space="preserve"> sít</w:t>
            </w:r>
            <w:r w:rsidR="004527FF" w:rsidRPr="00B24AF5">
              <w:rPr>
                <w:b w:val="0"/>
                <w:i w:val="0"/>
                <w:sz w:val="18"/>
              </w:rPr>
              <w:t>ích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45BEE2" w14:textId="77777777" w:rsidR="00330E3D" w:rsidRPr="00B24AF5" w:rsidRDefault="00330E3D" w:rsidP="00E74ABA">
            <w:pPr>
              <w:spacing w:after="60"/>
              <w:jc w:val="center"/>
            </w:pPr>
            <w:r w:rsidRPr="00B24AF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instrText xml:space="preserve"> FORMCHECKBOX </w:instrText>
            </w:r>
            <w:r w:rsidR="005C48AD">
              <w:fldChar w:fldCharType="separate"/>
            </w:r>
            <w:r w:rsidRPr="00B24AF5">
              <w:fldChar w:fldCharType="end"/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B89BC6" w14:textId="77777777" w:rsidR="00330E3D" w:rsidRPr="00B24AF5" w:rsidRDefault="00330E3D" w:rsidP="00E74ABA">
            <w:pPr>
              <w:spacing w:after="60"/>
              <w:ind w:right="-108"/>
              <w:jc w:val="center"/>
            </w:pPr>
            <w:r w:rsidRPr="00B24AF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instrText xml:space="preserve"> FORMCHECKBOX </w:instrText>
            </w:r>
            <w:r w:rsidR="005C48AD">
              <w:fldChar w:fldCharType="separate"/>
            </w:r>
            <w:r w:rsidRPr="00B24AF5">
              <w:fldChar w:fldCharType="end"/>
            </w:r>
          </w:p>
        </w:tc>
        <w:tc>
          <w:tcPr>
            <w:tcW w:w="36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363CD333" w14:textId="77777777" w:rsidR="00330E3D" w:rsidRPr="00B24AF5" w:rsidRDefault="00330E3D" w:rsidP="00E74ABA">
            <w:pPr>
              <w:pStyle w:val="BodyText2"/>
              <w:tabs>
                <w:tab w:val="left" w:pos="5688"/>
                <w:tab w:val="left" w:pos="9648"/>
              </w:tabs>
              <w:spacing w:after="60"/>
              <w:rPr>
                <w:sz w:val="18"/>
              </w:rPr>
            </w:pPr>
            <w:r w:rsidRPr="00B24AF5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4AF5">
              <w:rPr>
                <w:rFonts w:eastAsia="MS Mincho" w:cs="Courier New"/>
                <w:sz w:val="18"/>
              </w:rPr>
              <w:instrText xml:space="preserve"> FORMTEXT </w:instrText>
            </w:r>
            <w:r w:rsidRPr="00B24AF5">
              <w:rPr>
                <w:rFonts w:eastAsia="MS Mincho" w:cs="Courier New"/>
                <w:sz w:val="18"/>
              </w:rPr>
            </w:r>
            <w:r w:rsidRPr="00B24AF5">
              <w:rPr>
                <w:rFonts w:eastAsia="MS Mincho" w:cs="Courier New"/>
                <w:sz w:val="18"/>
              </w:rPr>
              <w:fldChar w:fldCharType="separate"/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330E3D" w:rsidRPr="00B24AF5" w14:paraId="61F6167D" w14:textId="77777777" w:rsidTr="00031008">
        <w:trPr>
          <w:cantSplit/>
          <w:trHeight w:val="864"/>
        </w:trPr>
        <w:tc>
          <w:tcPr>
            <w:tcW w:w="1352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6453D524" w14:textId="77777777" w:rsidR="00330E3D" w:rsidRPr="00B24AF5" w:rsidRDefault="00AF5D0D" w:rsidP="00E74ABA">
            <w:pPr>
              <w:pStyle w:val="BodyText2"/>
              <w:tabs>
                <w:tab w:val="left" w:pos="5688"/>
                <w:tab w:val="left" w:pos="9648"/>
              </w:tabs>
              <w:spacing w:after="60"/>
              <w:jc w:val="center"/>
              <w:rPr>
                <w:b w:val="0"/>
                <w:i w:val="0"/>
                <w:sz w:val="18"/>
              </w:rPr>
            </w:pPr>
            <w:r w:rsidRPr="00B24AF5">
              <w:rPr>
                <w:b w:val="0"/>
                <w:i w:val="0"/>
                <w:sz w:val="18"/>
              </w:rPr>
              <w:t>7</w:t>
            </w:r>
          </w:p>
        </w:tc>
        <w:tc>
          <w:tcPr>
            <w:tcW w:w="3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24B39F" w14:textId="77777777" w:rsidR="008825F8" w:rsidRPr="00B24AF5" w:rsidRDefault="00330E3D">
            <w:pPr>
              <w:pStyle w:val="BodyText2"/>
              <w:tabs>
                <w:tab w:val="left" w:pos="5688"/>
                <w:tab w:val="left" w:pos="9648"/>
              </w:tabs>
              <w:spacing w:after="60"/>
              <w:rPr>
                <w:b w:val="0"/>
                <w:i w:val="0"/>
                <w:sz w:val="18"/>
              </w:rPr>
            </w:pPr>
            <w:r w:rsidRPr="00B24AF5">
              <w:rPr>
                <w:b w:val="0"/>
                <w:i w:val="0"/>
                <w:sz w:val="18"/>
              </w:rPr>
              <w:t xml:space="preserve">Omezit přístup k datům držitelů karet </w:t>
            </w:r>
            <w:r w:rsidR="004527FF" w:rsidRPr="00B24AF5">
              <w:rPr>
                <w:b w:val="0"/>
                <w:i w:val="0"/>
                <w:sz w:val="18"/>
                <w:szCs w:val="18"/>
              </w:rPr>
              <w:t>jen podle oprávněné potřeby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0BCA08" w14:textId="77777777" w:rsidR="00330E3D" w:rsidRPr="00B24AF5" w:rsidRDefault="00330E3D" w:rsidP="00E74ABA">
            <w:pPr>
              <w:spacing w:after="60"/>
              <w:jc w:val="center"/>
            </w:pPr>
            <w:r w:rsidRPr="00B24AF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instrText xml:space="preserve"> FORMCHECKBOX </w:instrText>
            </w:r>
            <w:r w:rsidR="005C48AD">
              <w:fldChar w:fldCharType="separate"/>
            </w:r>
            <w:r w:rsidRPr="00B24AF5">
              <w:fldChar w:fldCharType="end"/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264B4" w14:textId="77777777" w:rsidR="00330E3D" w:rsidRPr="00B24AF5" w:rsidRDefault="00330E3D" w:rsidP="00E74ABA">
            <w:pPr>
              <w:spacing w:after="60"/>
              <w:ind w:right="-108"/>
              <w:jc w:val="center"/>
            </w:pPr>
            <w:r w:rsidRPr="00B24AF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instrText xml:space="preserve"> FORMCHECKBOX </w:instrText>
            </w:r>
            <w:r w:rsidR="005C48AD">
              <w:fldChar w:fldCharType="separate"/>
            </w:r>
            <w:r w:rsidRPr="00B24AF5">
              <w:fldChar w:fldCharType="end"/>
            </w:r>
          </w:p>
        </w:tc>
        <w:tc>
          <w:tcPr>
            <w:tcW w:w="36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24EE3864" w14:textId="77777777" w:rsidR="00330E3D" w:rsidRPr="00B24AF5" w:rsidRDefault="00330E3D" w:rsidP="00E74ABA">
            <w:pPr>
              <w:pStyle w:val="BodyText2"/>
              <w:tabs>
                <w:tab w:val="left" w:pos="5688"/>
                <w:tab w:val="left" w:pos="9648"/>
              </w:tabs>
              <w:spacing w:after="60"/>
              <w:rPr>
                <w:sz w:val="18"/>
              </w:rPr>
            </w:pPr>
            <w:r w:rsidRPr="00B24AF5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4AF5">
              <w:rPr>
                <w:rFonts w:eastAsia="MS Mincho" w:cs="Courier New"/>
                <w:sz w:val="18"/>
              </w:rPr>
              <w:instrText xml:space="preserve"> FORMTEXT </w:instrText>
            </w:r>
            <w:r w:rsidRPr="00B24AF5">
              <w:rPr>
                <w:rFonts w:eastAsia="MS Mincho" w:cs="Courier New"/>
                <w:sz w:val="18"/>
              </w:rPr>
            </w:r>
            <w:r w:rsidRPr="00B24AF5">
              <w:rPr>
                <w:rFonts w:eastAsia="MS Mincho" w:cs="Courier New"/>
                <w:sz w:val="18"/>
              </w:rPr>
              <w:fldChar w:fldCharType="separate"/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330E3D" w:rsidRPr="00B24AF5" w14:paraId="151A49A4" w14:textId="77777777" w:rsidTr="00031008">
        <w:trPr>
          <w:cantSplit/>
          <w:trHeight w:val="864"/>
        </w:trPr>
        <w:tc>
          <w:tcPr>
            <w:tcW w:w="1352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38C9A229" w14:textId="77777777" w:rsidR="00330E3D" w:rsidRPr="00B24AF5" w:rsidRDefault="00330E3D" w:rsidP="00E74ABA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center"/>
              <w:rPr>
                <w:rFonts w:cs="Arial"/>
                <w:sz w:val="18"/>
                <w:szCs w:val="20"/>
              </w:rPr>
            </w:pPr>
            <w:r w:rsidRPr="00B24AF5">
              <w:rPr>
                <w:rFonts w:cs="Arial"/>
                <w:sz w:val="18"/>
                <w:szCs w:val="20"/>
              </w:rPr>
              <w:t>9</w:t>
            </w:r>
          </w:p>
        </w:tc>
        <w:tc>
          <w:tcPr>
            <w:tcW w:w="3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5ED630" w14:textId="77777777" w:rsidR="00330E3D" w:rsidRPr="00B24AF5" w:rsidRDefault="00330E3D" w:rsidP="00E74ABA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left"/>
              <w:rPr>
                <w:rFonts w:cs="Arial"/>
                <w:sz w:val="18"/>
                <w:szCs w:val="20"/>
              </w:rPr>
            </w:pPr>
            <w:r w:rsidRPr="00B24AF5">
              <w:rPr>
                <w:rFonts w:cs="Arial"/>
                <w:sz w:val="18"/>
                <w:szCs w:val="20"/>
              </w:rPr>
              <w:t xml:space="preserve">Omezit fyzický přístup k datům držitelů karet 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4BBA5E" w14:textId="77777777" w:rsidR="00330E3D" w:rsidRPr="00B24AF5" w:rsidRDefault="00330E3D" w:rsidP="00E74ABA">
            <w:pPr>
              <w:spacing w:after="60"/>
              <w:jc w:val="center"/>
            </w:pPr>
            <w:r w:rsidRPr="00B24AF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instrText xml:space="preserve"> FORMCHECKBOX </w:instrText>
            </w:r>
            <w:r w:rsidR="005C48AD">
              <w:fldChar w:fldCharType="separate"/>
            </w:r>
            <w:r w:rsidRPr="00B24AF5">
              <w:fldChar w:fldCharType="end"/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397433" w14:textId="77777777" w:rsidR="00330E3D" w:rsidRPr="00B24AF5" w:rsidRDefault="00330E3D" w:rsidP="00E74ABA">
            <w:pPr>
              <w:spacing w:after="60"/>
              <w:ind w:right="-108"/>
              <w:jc w:val="center"/>
            </w:pPr>
            <w:r w:rsidRPr="00B24AF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instrText xml:space="preserve"> FORMCHECKBOX </w:instrText>
            </w:r>
            <w:r w:rsidR="005C48AD">
              <w:fldChar w:fldCharType="separate"/>
            </w:r>
            <w:r w:rsidRPr="00B24AF5">
              <w:fldChar w:fldCharType="end"/>
            </w:r>
          </w:p>
        </w:tc>
        <w:tc>
          <w:tcPr>
            <w:tcW w:w="36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462BB061" w14:textId="77777777" w:rsidR="00330E3D" w:rsidRPr="00B24AF5" w:rsidRDefault="00330E3D" w:rsidP="00E74ABA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left"/>
              <w:rPr>
                <w:rFonts w:cs="Arial"/>
                <w:sz w:val="18"/>
                <w:szCs w:val="20"/>
              </w:rPr>
            </w:pPr>
            <w:r w:rsidRPr="00B24AF5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4AF5">
              <w:rPr>
                <w:rFonts w:eastAsia="MS Mincho" w:cs="Courier New"/>
                <w:sz w:val="18"/>
              </w:rPr>
              <w:instrText xml:space="preserve"> FORMTEXT </w:instrText>
            </w:r>
            <w:r w:rsidRPr="00B24AF5">
              <w:rPr>
                <w:rFonts w:eastAsia="MS Mincho" w:cs="Courier New"/>
                <w:sz w:val="18"/>
              </w:rPr>
            </w:r>
            <w:r w:rsidRPr="00B24AF5">
              <w:rPr>
                <w:rFonts w:eastAsia="MS Mincho" w:cs="Courier New"/>
                <w:sz w:val="18"/>
              </w:rPr>
              <w:fldChar w:fldCharType="separate"/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330E3D" w:rsidRPr="00B24AF5" w14:paraId="009FA5AC" w14:textId="77777777" w:rsidTr="00031008">
        <w:trPr>
          <w:cantSplit/>
          <w:trHeight w:val="644"/>
        </w:trPr>
        <w:tc>
          <w:tcPr>
            <w:tcW w:w="1352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2C87C83C" w14:textId="77777777" w:rsidR="00330E3D" w:rsidRPr="00B24AF5" w:rsidRDefault="00330E3D" w:rsidP="00E74ABA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center"/>
              <w:rPr>
                <w:rFonts w:cs="Arial"/>
                <w:sz w:val="18"/>
                <w:szCs w:val="20"/>
              </w:rPr>
            </w:pPr>
            <w:r w:rsidRPr="00B24AF5">
              <w:rPr>
                <w:rFonts w:cs="Arial"/>
                <w:sz w:val="18"/>
                <w:szCs w:val="20"/>
              </w:rPr>
              <w:t>12</w:t>
            </w:r>
          </w:p>
        </w:tc>
        <w:tc>
          <w:tcPr>
            <w:tcW w:w="35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196D5A" w14:textId="632AD456" w:rsidR="00330E3D" w:rsidRPr="00B24AF5" w:rsidRDefault="000607F4" w:rsidP="00E472F3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left"/>
              <w:rPr>
                <w:rFonts w:cs="Arial"/>
                <w:sz w:val="18"/>
                <w:szCs w:val="20"/>
              </w:rPr>
            </w:pPr>
            <w:r w:rsidRPr="00CB3A6C">
              <w:rPr>
                <w:rFonts w:cs="Arial"/>
                <w:sz w:val="18"/>
                <w:szCs w:val="18"/>
              </w:rPr>
              <w:t xml:space="preserve">Udržovat </w:t>
            </w:r>
            <w:r w:rsidRPr="00CB3A6C">
              <w:rPr>
                <w:rFonts w:cs="Arial"/>
                <w:bCs/>
                <w:iCs/>
                <w:sz w:val="18"/>
                <w:szCs w:val="18"/>
              </w:rPr>
              <w:t xml:space="preserve">politiku zaměřenou na </w:t>
            </w:r>
            <w:r>
              <w:rPr>
                <w:rFonts w:cs="Arial"/>
                <w:bCs/>
                <w:iCs/>
                <w:sz w:val="18"/>
                <w:szCs w:val="18"/>
              </w:rPr>
              <w:t xml:space="preserve">informační </w:t>
            </w:r>
            <w:r w:rsidRPr="00CB3A6C">
              <w:rPr>
                <w:rFonts w:cs="Arial"/>
                <w:bCs/>
                <w:iCs/>
                <w:sz w:val="18"/>
                <w:szCs w:val="18"/>
              </w:rPr>
              <w:t>bezpečnost pro všech</w:t>
            </w:r>
            <w:r>
              <w:rPr>
                <w:rFonts w:cs="Arial"/>
                <w:bCs/>
                <w:iCs/>
                <w:sz w:val="18"/>
                <w:szCs w:val="18"/>
              </w:rPr>
              <w:t>en personál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850172" w14:textId="77777777" w:rsidR="00330E3D" w:rsidRPr="00B24AF5" w:rsidRDefault="00330E3D" w:rsidP="00E74ABA">
            <w:pPr>
              <w:spacing w:after="60"/>
              <w:jc w:val="center"/>
            </w:pPr>
            <w:r w:rsidRPr="00B24AF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instrText xml:space="preserve"> FORMCHECKBOX </w:instrText>
            </w:r>
            <w:r w:rsidR="005C48AD">
              <w:fldChar w:fldCharType="separate"/>
            </w:r>
            <w:r w:rsidRPr="00B24AF5">
              <w:fldChar w:fldCharType="end"/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952DAE" w14:textId="77777777" w:rsidR="00330E3D" w:rsidRPr="00B24AF5" w:rsidRDefault="00330E3D" w:rsidP="00E74ABA">
            <w:pPr>
              <w:spacing w:after="60"/>
              <w:ind w:right="-108"/>
              <w:jc w:val="center"/>
            </w:pPr>
            <w:r w:rsidRPr="00B24AF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AF5">
              <w:instrText xml:space="preserve"> FORMCHECKBOX </w:instrText>
            </w:r>
            <w:r w:rsidR="005C48AD">
              <w:fldChar w:fldCharType="separate"/>
            </w:r>
            <w:r w:rsidRPr="00B24AF5">
              <w:fldChar w:fldCharType="end"/>
            </w:r>
          </w:p>
        </w:tc>
        <w:tc>
          <w:tcPr>
            <w:tcW w:w="36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2506600D" w14:textId="77777777" w:rsidR="00330E3D" w:rsidRPr="00B24AF5" w:rsidRDefault="00330E3D" w:rsidP="00E74ABA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left"/>
              <w:rPr>
                <w:rFonts w:cs="Arial"/>
                <w:sz w:val="18"/>
                <w:szCs w:val="20"/>
              </w:rPr>
            </w:pPr>
            <w:r w:rsidRPr="00B24AF5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4AF5">
              <w:rPr>
                <w:rFonts w:eastAsia="MS Mincho" w:cs="Courier New"/>
                <w:sz w:val="18"/>
              </w:rPr>
              <w:instrText xml:space="preserve"> FORMTEXT </w:instrText>
            </w:r>
            <w:r w:rsidRPr="00B24AF5">
              <w:rPr>
                <w:rFonts w:eastAsia="MS Mincho" w:cs="Courier New"/>
                <w:sz w:val="18"/>
              </w:rPr>
            </w:r>
            <w:r w:rsidRPr="00B24AF5">
              <w:rPr>
                <w:rFonts w:eastAsia="MS Mincho" w:cs="Courier New"/>
                <w:sz w:val="18"/>
              </w:rPr>
              <w:fldChar w:fldCharType="separate"/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/>
              </w:rPr>
              <w:t> </w:t>
            </w:r>
            <w:r w:rsidRPr="00B24AF5">
              <w:rPr>
                <w:rFonts w:eastAsia="MS Mincho" w:cs="Courier New"/>
                <w:sz w:val="18"/>
              </w:rPr>
              <w:fldChar w:fldCharType="end"/>
            </w:r>
          </w:p>
        </w:tc>
      </w:tr>
    </w:tbl>
    <w:p w14:paraId="07A36DE3" w14:textId="77777777" w:rsidR="004A4FA5" w:rsidRPr="00B24AF5" w:rsidRDefault="004A4FA5" w:rsidP="000D151D"/>
    <w:p w14:paraId="23BB4C00" w14:textId="77777777" w:rsidR="00A85492" w:rsidRPr="00B24AF5" w:rsidRDefault="000030C4" w:rsidP="000D151D">
      <w:r>
        <w:rPr>
          <w:rFonts w:cs="Arial"/>
        </w:rPr>
        <w:t>* Zde uvedené požadavky PCI DSS se vztahují k otázkám v Oddílu 2 dotazníku SAQ</w:t>
      </w:r>
    </w:p>
    <w:p w14:paraId="635F5342" w14:textId="77777777" w:rsidR="00A85492" w:rsidRPr="00B24AF5" w:rsidRDefault="00A85492" w:rsidP="000D151D"/>
    <w:p w14:paraId="5B09F676" w14:textId="77777777" w:rsidR="00A85492" w:rsidRPr="00B24AF5" w:rsidRDefault="00A85492" w:rsidP="000D151D"/>
    <w:p w14:paraId="2840E92E" w14:textId="77777777" w:rsidR="00A85492" w:rsidRPr="00B24AF5" w:rsidRDefault="00A85492" w:rsidP="000D151D"/>
    <w:p w14:paraId="5D3E5B28" w14:textId="77777777" w:rsidR="00A85492" w:rsidRPr="00B24AF5" w:rsidRDefault="00A85492" w:rsidP="000D151D"/>
    <w:p w14:paraId="3C3BF861" w14:textId="77777777" w:rsidR="00A85492" w:rsidRPr="00B24AF5" w:rsidRDefault="00A85492" w:rsidP="000D151D"/>
    <w:p w14:paraId="63B47BD3" w14:textId="77777777" w:rsidR="00A85492" w:rsidRDefault="00A85492" w:rsidP="000D151D"/>
    <w:p w14:paraId="1DFF3EA6" w14:textId="77777777" w:rsidR="00C33BFE" w:rsidRDefault="00C33BFE" w:rsidP="000D151D"/>
    <w:p w14:paraId="6413167B" w14:textId="77777777" w:rsidR="00C33BFE" w:rsidRDefault="00C33BFE" w:rsidP="000D151D"/>
    <w:p w14:paraId="4B526505" w14:textId="77777777" w:rsidR="00C33BFE" w:rsidRPr="00B24AF5" w:rsidRDefault="0020061F" w:rsidP="0020061F">
      <w:pPr>
        <w:tabs>
          <w:tab w:val="left" w:pos="2665"/>
        </w:tabs>
      </w:pPr>
      <w:r>
        <w:tab/>
      </w:r>
    </w:p>
    <w:p w14:paraId="32FA3FB8" w14:textId="77777777" w:rsidR="00A85492" w:rsidRPr="00B24AF5" w:rsidRDefault="00A85492" w:rsidP="000D151D"/>
    <w:p w14:paraId="456B3396" w14:textId="77777777" w:rsidR="00A85492" w:rsidRPr="00B24AF5" w:rsidRDefault="00A85492" w:rsidP="000D151D"/>
    <w:p w14:paraId="3CA6CEBE" w14:textId="77777777" w:rsidR="00A85492" w:rsidRPr="00B24AF5" w:rsidRDefault="00A85492" w:rsidP="000D151D"/>
    <w:p w14:paraId="66563347" w14:textId="77777777" w:rsidR="00A85492" w:rsidRPr="00B24AF5" w:rsidRDefault="00F07778" w:rsidP="000D151D">
      <w:r w:rsidRPr="00372BB8">
        <w:rPr>
          <w:noProof/>
        </w:rPr>
        <w:drawing>
          <wp:anchor distT="0" distB="0" distL="114300" distR="114300" simplePos="0" relativeHeight="251659264" behindDoc="0" locked="0" layoutInCell="1" allowOverlap="1" wp14:anchorId="7A5F3C19" wp14:editId="3291867D">
            <wp:simplePos x="0" y="0"/>
            <wp:positionH relativeFrom="margin">
              <wp:align>center</wp:align>
            </wp:positionH>
            <wp:positionV relativeFrom="paragraph">
              <wp:posOffset>1167955</wp:posOffset>
            </wp:positionV>
            <wp:extent cx="4791075" cy="695325"/>
            <wp:effectExtent l="0" t="0" r="9525" b="9525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5492" w:rsidRPr="00B24AF5" w:rsidSect="003572D9">
      <w:footerReference w:type="default" r:id="rId18"/>
      <w:footerReference w:type="first" r:id="rId19"/>
      <w:pgSz w:w="11907" w:h="16839" w:code="9"/>
      <w:pgMar w:top="1100" w:right="720" w:bottom="720" w:left="720" w:header="284" w:footer="187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7ED34" w14:textId="77777777" w:rsidR="005C48AD" w:rsidRDefault="005C48AD">
      <w:r>
        <w:separator/>
      </w:r>
    </w:p>
  </w:endnote>
  <w:endnote w:type="continuationSeparator" w:id="0">
    <w:p w14:paraId="7ECA0219" w14:textId="77777777" w:rsidR="005C48AD" w:rsidRDefault="005C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rutiger 45 Ligh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6E2FD" w14:textId="77777777" w:rsidR="004634FA" w:rsidRPr="007F156A" w:rsidRDefault="004634FA" w:rsidP="00D3522C">
    <w:pPr>
      <w:pStyle w:val="BodyText"/>
      <w:pBdr>
        <w:top w:val="single" w:sz="4" w:space="1" w:color="333333"/>
      </w:pBdr>
      <w:tabs>
        <w:tab w:val="right" w:pos="9360"/>
      </w:tabs>
      <w:rPr>
        <w:rStyle w:val="PageNumber"/>
        <w:rFonts w:ascii="Arial Narrow" w:hAnsi="Arial Narrow" w:cs="Arial"/>
        <w:bCs/>
        <w:sz w:val="18"/>
      </w:rPr>
    </w:pPr>
    <w:r>
      <w:rPr>
        <w:sz w:val="18"/>
      </w:rPr>
      <w:t>PCI DSS v. 3.2.1 SAQ B, revize 1.0</w:t>
    </w:r>
    <w:r w:rsidRPr="007F156A">
      <w:rPr>
        <w:sz w:val="18"/>
      </w:rPr>
      <w:tab/>
    </w:r>
    <w:r>
      <w:rPr>
        <w:sz w:val="18"/>
      </w:rPr>
      <w:t>Červen</w:t>
    </w:r>
    <w:r w:rsidRPr="007F156A">
      <w:rPr>
        <w:sz w:val="18"/>
      </w:rPr>
      <w:t xml:space="preserve"> </w:t>
    </w:r>
    <w:r>
      <w:rPr>
        <w:sz w:val="18"/>
      </w:rPr>
      <w:t>2018</w:t>
    </w:r>
  </w:p>
  <w:p w14:paraId="402EE17F" w14:textId="77777777" w:rsidR="004634FA" w:rsidRDefault="004634FA" w:rsidP="00602228">
    <w:pPr>
      <w:pStyle w:val="BodyText"/>
      <w:tabs>
        <w:tab w:val="right" w:pos="9360"/>
      </w:tabs>
    </w:pPr>
    <w:r>
      <w:rPr>
        <w:rStyle w:val="PageNumber"/>
        <w:rFonts w:cs="Arial"/>
        <w:bCs/>
        <w:sz w:val="18"/>
      </w:rPr>
      <w:t>Copyright 2006-2018</w:t>
    </w:r>
    <w:r w:rsidRPr="007F156A">
      <w:rPr>
        <w:rStyle w:val="PageNumber"/>
        <w:rFonts w:cs="Arial"/>
        <w:bCs/>
        <w:sz w:val="18"/>
      </w:rPr>
      <w:t xml:space="preserve"> PCI Security Standards Council LLC</w:t>
    </w:r>
    <w:r>
      <w:rPr>
        <w:rStyle w:val="PageNumber"/>
        <w:rFonts w:cs="Arial"/>
        <w:bCs/>
        <w:sz w:val="18"/>
      </w:rPr>
      <w:t>. All Rights Reserved</w:t>
    </w:r>
    <w:r w:rsidRPr="007F156A">
      <w:rPr>
        <w:rStyle w:val="PageNumber"/>
        <w:rFonts w:cs="Arial"/>
        <w:bCs/>
        <w:sz w:val="18"/>
      </w:rPr>
      <w:tab/>
    </w:r>
    <w:r>
      <w:rPr>
        <w:rStyle w:val="PageNumber"/>
        <w:rFonts w:cs="Arial"/>
        <w:bCs/>
        <w:sz w:val="18"/>
      </w:rPr>
      <w:t xml:space="preserve">Strana </w:t>
    </w:r>
    <w:r w:rsidRPr="00200D6F">
      <w:rPr>
        <w:rStyle w:val="PageNumber"/>
        <w:rFonts w:cs="Arial"/>
        <w:bCs/>
        <w:sz w:val="18"/>
      </w:rPr>
      <w:fldChar w:fldCharType="begin"/>
    </w:r>
    <w:r w:rsidRPr="00200D6F">
      <w:rPr>
        <w:rStyle w:val="PageNumber"/>
        <w:rFonts w:cs="Arial"/>
        <w:bCs/>
        <w:sz w:val="18"/>
      </w:rPr>
      <w:instrText xml:space="preserve"> PAGE   \* MERGEFORMAT </w:instrText>
    </w:r>
    <w:r w:rsidRPr="00200D6F">
      <w:rPr>
        <w:rStyle w:val="PageNumber"/>
        <w:rFonts w:cs="Arial"/>
        <w:bCs/>
        <w:sz w:val="18"/>
      </w:rPr>
      <w:fldChar w:fldCharType="separate"/>
    </w:r>
    <w:r>
      <w:rPr>
        <w:rStyle w:val="PageNumber"/>
        <w:rFonts w:cs="Arial"/>
        <w:bCs/>
        <w:noProof/>
        <w:sz w:val="18"/>
      </w:rPr>
      <w:t>5</w:t>
    </w:r>
    <w:r w:rsidRPr="00200D6F">
      <w:rPr>
        <w:rStyle w:val="PageNumber"/>
        <w:rFonts w:cs="Arial"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81729" w14:textId="77777777" w:rsidR="004634FA" w:rsidRPr="007F156A" w:rsidRDefault="004634FA" w:rsidP="00D3522C">
    <w:pPr>
      <w:pStyle w:val="BodyText"/>
      <w:pBdr>
        <w:top w:val="single" w:sz="4" w:space="1" w:color="333333"/>
      </w:pBdr>
      <w:tabs>
        <w:tab w:val="right" w:pos="9360"/>
      </w:tabs>
      <w:rPr>
        <w:rStyle w:val="PageNumber"/>
        <w:rFonts w:ascii="Arial Narrow" w:hAnsi="Arial Narrow" w:cs="Arial"/>
        <w:bCs/>
        <w:sz w:val="18"/>
      </w:rPr>
    </w:pPr>
    <w:r>
      <w:rPr>
        <w:sz w:val="18"/>
      </w:rPr>
      <w:t>PCI DSS v. 3.2.1 SAQ B, revize 1.0 – Oddíl 1: Informace o hodnocení</w:t>
    </w:r>
    <w:r w:rsidRPr="007F156A">
      <w:rPr>
        <w:sz w:val="18"/>
      </w:rPr>
      <w:tab/>
    </w:r>
    <w:proofErr w:type="gramStart"/>
    <w:r>
      <w:rPr>
        <w:sz w:val="18"/>
      </w:rPr>
      <w:t>Červen</w:t>
    </w:r>
    <w:proofErr w:type="gramEnd"/>
    <w:r w:rsidRPr="007F156A">
      <w:rPr>
        <w:sz w:val="18"/>
      </w:rPr>
      <w:t xml:space="preserve"> </w:t>
    </w:r>
    <w:r>
      <w:rPr>
        <w:sz w:val="18"/>
      </w:rPr>
      <w:t>2018</w:t>
    </w:r>
  </w:p>
  <w:p w14:paraId="1E7D3A7E" w14:textId="77777777" w:rsidR="004634FA" w:rsidRDefault="004634FA" w:rsidP="00602228">
    <w:pPr>
      <w:pStyle w:val="BodyText"/>
      <w:tabs>
        <w:tab w:val="right" w:pos="9360"/>
      </w:tabs>
    </w:pPr>
    <w:r>
      <w:rPr>
        <w:rStyle w:val="PageNumber"/>
        <w:rFonts w:cs="Arial"/>
        <w:bCs/>
        <w:sz w:val="18"/>
      </w:rPr>
      <w:t>Copyright 2006-2018</w:t>
    </w:r>
    <w:r w:rsidRPr="007F156A">
      <w:rPr>
        <w:rStyle w:val="PageNumber"/>
        <w:rFonts w:cs="Arial"/>
        <w:bCs/>
        <w:sz w:val="18"/>
      </w:rPr>
      <w:t xml:space="preserve"> PCI Security Standards Council LLC</w:t>
    </w:r>
    <w:r>
      <w:rPr>
        <w:rStyle w:val="PageNumber"/>
        <w:rFonts w:cs="Arial"/>
        <w:bCs/>
        <w:sz w:val="18"/>
      </w:rPr>
      <w:t>. All Rights Reserved</w:t>
    </w:r>
    <w:r w:rsidRPr="007F156A">
      <w:rPr>
        <w:rStyle w:val="PageNumber"/>
        <w:rFonts w:cs="Arial"/>
        <w:bCs/>
        <w:sz w:val="18"/>
      </w:rPr>
      <w:tab/>
    </w:r>
    <w:r>
      <w:rPr>
        <w:rStyle w:val="PageNumber"/>
        <w:rFonts w:cs="Arial"/>
        <w:bCs/>
        <w:sz w:val="18"/>
      </w:rPr>
      <w:t xml:space="preserve">Strana </w:t>
    </w:r>
    <w:r w:rsidRPr="00200D6F">
      <w:rPr>
        <w:rStyle w:val="PageNumber"/>
        <w:rFonts w:cs="Arial"/>
        <w:bCs/>
        <w:sz w:val="18"/>
      </w:rPr>
      <w:fldChar w:fldCharType="begin"/>
    </w:r>
    <w:r w:rsidRPr="00200D6F">
      <w:rPr>
        <w:rStyle w:val="PageNumber"/>
        <w:rFonts w:cs="Arial"/>
        <w:bCs/>
        <w:sz w:val="18"/>
      </w:rPr>
      <w:instrText xml:space="preserve"> PAGE   \* MERGEFORMAT </w:instrText>
    </w:r>
    <w:r w:rsidRPr="00200D6F">
      <w:rPr>
        <w:rStyle w:val="PageNumber"/>
        <w:rFonts w:cs="Arial"/>
        <w:bCs/>
        <w:sz w:val="18"/>
      </w:rPr>
      <w:fldChar w:fldCharType="separate"/>
    </w:r>
    <w:r>
      <w:rPr>
        <w:rStyle w:val="PageNumber"/>
        <w:rFonts w:cs="Arial"/>
        <w:bCs/>
        <w:noProof/>
        <w:sz w:val="18"/>
      </w:rPr>
      <w:t>6</w:t>
    </w:r>
    <w:r w:rsidRPr="00200D6F">
      <w:rPr>
        <w:rStyle w:val="PageNumber"/>
        <w:rFonts w:cs="Arial"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15113" w14:textId="77777777" w:rsidR="004634FA" w:rsidRPr="007F156A" w:rsidRDefault="004634FA" w:rsidP="00D3522C">
    <w:pPr>
      <w:pStyle w:val="BodyText"/>
      <w:pBdr>
        <w:top w:val="single" w:sz="4" w:space="1" w:color="333333"/>
      </w:pBdr>
      <w:tabs>
        <w:tab w:val="right" w:pos="9360"/>
      </w:tabs>
      <w:rPr>
        <w:rStyle w:val="PageNumber"/>
        <w:rFonts w:ascii="Arial Narrow" w:hAnsi="Arial Narrow" w:cs="Arial"/>
        <w:bCs/>
        <w:sz w:val="18"/>
      </w:rPr>
    </w:pPr>
    <w:r>
      <w:rPr>
        <w:sz w:val="18"/>
      </w:rPr>
      <w:t>PCI DSS SAQ B, v3.0 – Díl 1: Informace o Ohodnocení</w:t>
    </w:r>
    <w:r w:rsidRPr="007F156A">
      <w:rPr>
        <w:sz w:val="18"/>
      </w:rPr>
      <w:tab/>
    </w:r>
    <w:proofErr w:type="gramStart"/>
    <w:r w:rsidRPr="007F156A">
      <w:rPr>
        <w:sz w:val="18"/>
      </w:rPr>
      <w:t>Únor</w:t>
    </w:r>
    <w:proofErr w:type="gramEnd"/>
    <w:r w:rsidRPr="007F156A">
      <w:rPr>
        <w:sz w:val="18"/>
      </w:rPr>
      <w:t xml:space="preserve"> </w:t>
    </w:r>
    <w:r>
      <w:rPr>
        <w:sz w:val="18"/>
      </w:rPr>
      <w:t>2014</w:t>
    </w:r>
  </w:p>
  <w:p w14:paraId="436037B8" w14:textId="77777777" w:rsidR="004634FA" w:rsidRPr="007F156A" w:rsidRDefault="004634FA" w:rsidP="00D3522C">
    <w:pPr>
      <w:pStyle w:val="BodyText"/>
      <w:tabs>
        <w:tab w:val="right" w:pos="9360"/>
      </w:tabs>
    </w:pPr>
    <w:r>
      <w:rPr>
        <w:rStyle w:val="PageNumber"/>
        <w:rFonts w:cs="Arial"/>
        <w:bCs/>
        <w:sz w:val="18"/>
      </w:rPr>
      <w:t>Copyright 2006-2014</w:t>
    </w:r>
    <w:r w:rsidRPr="007F156A">
      <w:rPr>
        <w:rStyle w:val="PageNumber"/>
        <w:rFonts w:cs="Arial"/>
        <w:bCs/>
        <w:sz w:val="18"/>
      </w:rPr>
      <w:t xml:space="preserve"> PCI Security Standards Council LLC</w:t>
    </w:r>
    <w:r>
      <w:rPr>
        <w:rStyle w:val="PageNumber"/>
        <w:rFonts w:cs="Arial"/>
        <w:bCs/>
        <w:sz w:val="18"/>
      </w:rPr>
      <w:t>. All Rights Reserved</w:t>
    </w:r>
    <w:r w:rsidRPr="007F156A">
      <w:rPr>
        <w:rStyle w:val="PageNumber"/>
        <w:rFonts w:cs="Arial"/>
        <w:bCs/>
        <w:sz w:val="18"/>
      </w:rPr>
      <w:tab/>
    </w:r>
    <w:r w:rsidRPr="007F156A">
      <w:rPr>
        <w:sz w:val="18"/>
      </w:rPr>
      <w:t xml:space="preserve">Strana </w:t>
    </w:r>
    <w:r w:rsidRPr="000E3043">
      <w:rPr>
        <w:rStyle w:val="PageNumber"/>
        <w:rFonts w:cs="Arial"/>
        <w:bCs/>
        <w:sz w:val="18"/>
      </w:rPr>
      <w:fldChar w:fldCharType="begin"/>
    </w:r>
    <w:r w:rsidRPr="000E3043">
      <w:rPr>
        <w:rStyle w:val="PageNumber"/>
        <w:rFonts w:cs="Arial"/>
        <w:bCs/>
        <w:sz w:val="18"/>
      </w:rPr>
      <w:instrText xml:space="preserve"> PAGE   \* MERGEFORMAT </w:instrText>
    </w:r>
    <w:r w:rsidRPr="000E3043">
      <w:rPr>
        <w:rStyle w:val="PageNumber"/>
        <w:rFonts w:cs="Arial"/>
        <w:bCs/>
        <w:sz w:val="18"/>
      </w:rPr>
      <w:fldChar w:fldCharType="separate"/>
    </w:r>
    <w:r>
      <w:rPr>
        <w:rStyle w:val="PageNumber"/>
        <w:rFonts w:cs="Arial"/>
        <w:bCs/>
        <w:noProof/>
        <w:sz w:val="18"/>
      </w:rPr>
      <w:t>1</w:t>
    </w:r>
    <w:r w:rsidRPr="000E3043">
      <w:rPr>
        <w:rStyle w:val="PageNumber"/>
        <w:rFonts w:cs="Arial"/>
        <w:bCs/>
        <w:sz w:val="18"/>
      </w:rPr>
      <w:fldChar w:fldCharType="end"/>
    </w:r>
  </w:p>
  <w:p w14:paraId="5D46644F" w14:textId="77777777" w:rsidR="004634FA" w:rsidRDefault="004634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88B32" w14:textId="77777777" w:rsidR="004634FA" w:rsidRPr="007F156A" w:rsidRDefault="004634FA" w:rsidP="00D3522C">
    <w:pPr>
      <w:pStyle w:val="BodyText"/>
      <w:pBdr>
        <w:top w:val="single" w:sz="4" w:space="1" w:color="333333"/>
      </w:pBdr>
      <w:tabs>
        <w:tab w:val="right" w:pos="9360"/>
      </w:tabs>
      <w:rPr>
        <w:rStyle w:val="PageNumber"/>
        <w:rFonts w:ascii="Arial Narrow" w:hAnsi="Arial Narrow" w:cs="Arial"/>
        <w:bCs/>
        <w:sz w:val="18"/>
      </w:rPr>
    </w:pPr>
    <w:r>
      <w:rPr>
        <w:sz w:val="18"/>
      </w:rPr>
      <w:t>PCI DSS SAQ B, v3.2.1, revize 1.0 – Oddíl 2: Dotazník pro sebehodnocení</w:t>
    </w:r>
    <w:r w:rsidRPr="007F156A">
      <w:rPr>
        <w:sz w:val="18"/>
      </w:rPr>
      <w:tab/>
    </w:r>
    <w:proofErr w:type="gramStart"/>
    <w:r>
      <w:rPr>
        <w:sz w:val="18"/>
      </w:rPr>
      <w:t>Červen</w:t>
    </w:r>
    <w:proofErr w:type="gramEnd"/>
    <w:r>
      <w:rPr>
        <w:sz w:val="18"/>
      </w:rPr>
      <w:t xml:space="preserve"> 2018</w:t>
    </w:r>
  </w:p>
  <w:p w14:paraId="3E60E0E5" w14:textId="77777777" w:rsidR="004634FA" w:rsidRDefault="004634FA" w:rsidP="002F59B0">
    <w:pPr>
      <w:pStyle w:val="BodyText"/>
      <w:tabs>
        <w:tab w:val="right" w:pos="9360"/>
      </w:tabs>
    </w:pPr>
    <w:r>
      <w:rPr>
        <w:rStyle w:val="PageNumber"/>
        <w:rFonts w:cs="Arial"/>
        <w:bCs/>
        <w:sz w:val="18"/>
      </w:rPr>
      <w:t>Copyright 2006-2018</w:t>
    </w:r>
    <w:r w:rsidRPr="007F156A">
      <w:rPr>
        <w:rStyle w:val="PageNumber"/>
        <w:rFonts w:cs="Arial"/>
        <w:bCs/>
        <w:sz w:val="18"/>
      </w:rPr>
      <w:t xml:space="preserve"> PCI Security Standards Council LLC</w:t>
    </w:r>
    <w:r>
      <w:rPr>
        <w:rStyle w:val="PageNumber"/>
        <w:rFonts w:cs="Arial"/>
        <w:bCs/>
        <w:sz w:val="18"/>
      </w:rPr>
      <w:t>. All Rights Reserved</w:t>
    </w:r>
    <w:r w:rsidRPr="007F156A">
      <w:rPr>
        <w:rStyle w:val="PageNumber"/>
        <w:rFonts w:cs="Arial"/>
        <w:bCs/>
        <w:sz w:val="18"/>
      </w:rPr>
      <w:tab/>
    </w:r>
    <w:r w:rsidRPr="000E3043">
      <w:rPr>
        <w:color w:val="000000"/>
        <w:sz w:val="18"/>
        <w:szCs w:val="18"/>
      </w:rPr>
      <w:t>Stra</w:t>
    </w:r>
    <w:r>
      <w:rPr>
        <w:color w:val="000000"/>
        <w:sz w:val="18"/>
        <w:szCs w:val="18"/>
      </w:rPr>
      <w:t xml:space="preserve">na </w:t>
    </w:r>
    <w:r w:rsidRPr="000E3043">
      <w:rPr>
        <w:color w:val="000000"/>
        <w:sz w:val="18"/>
        <w:szCs w:val="18"/>
      </w:rPr>
      <w:fldChar w:fldCharType="begin"/>
    </w:r>
    <w:r w:rsidRPr="000E3043">
      <w:rPr>
        <w:color w:val="000000"/>
        <w:sz w:val="18"/>
        <w:szCs w:val="18"/>
      </w:rPr>
      <w:instrText xml:space="preserve"> PAGE   \* MERGEFORMAT </w:instrText>
    </w:r>
    <w:r w:rsidRPr="000E3043"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12</w:t>
    </w:r>
    <w:r w:rsidRPr="000E3043">
      <w:rPr>
        <w:color w:val="000000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09A6C" w14:textId="77777777" w:rsidR="004634FA" w:rsidRPr="007F156A" w:rsidRDefault="004634FA" w:rsidP="00D3522C">
    <w:pPr>
      <w:pStyle w:val="BodyText"/>
      <w:pBdr>
        <w:top w:val="single" w:sz="4" w:space="1" w:color="333333"/>
      </w:pBdr>
      <w:tabs>
        <w:tab w:val="right" w:pos="9360"/>
      </w:tabs>
      <w:rPr>
        <w:rStyle w:val="PageNumber"/>
        <w:rFonts w:ascii="Arial Narrow" w:hAnsi="Arial Narrow" w:cs="Arial"/>
        <w:bCs/>
        <w:sz w:val="18"/>
      </w:rPr>
    </w:pPr>
    <w:r>
      <w:rPr>
        <w:sz w:val="18"/>
      </w:rPr>
      <w:t>PCI DSS SAQ B, v3.2.1, revize 1.0 – Oddíl 2: Dotazník pro sebehodnocení</w:t>
    </w:r>
    <w:r w:rsidRPr="007F156A">
      <w:rPr>
        <w:sz w:val="18"/>
      </w:rPr>
      <w:tab/>
    </w:r>
    <w:proofErr w:type="gramStart"/>
    <w:r>
      <w:rPr>
        <w:sz w:val="18"/>
      </w:rPr>
      <w:t>Červen</w:t>
    </w:r>
    <w:proofErr w:type="gramEnd"/>
    <w:r>
      <w:rPr>
        <w:sz w:val="18"/>
      </w:rPr>
      <w:t xml:space="preserve"> 2018</w:t>
    </w:r>
  </w:p>
  <w:p w14:paraId="79F113F2" w14:textId="77777777" w:rsidR="004634FA" w:rsidRDefault="004634FA" w:rsidP="009F795C">
    <w:pPr>
      <w:pStyle w:val="BodyText"/>
      <w:tabs>
        <w:tab w:val="right" w:pos="9360"/>
      </w:tabs>
    </w:pPr>
    <w:r>
      <w:rPr>
        <w:rStyle w:val="PageNumber"/>
        <w:rFonts w:cs="Arial"/>
        <w:bCs/>
        <w:sz w:val="18"/>
      </w:rPr>
      <w:t>Copyright 2006-2018</w:t>
    </w:r>
    <w:r w:rsidRPr="007F156A">
      <w:rPr>
        <w:rStyle w:val="PageNumber"/>
        <w:rFonts w:cs="Arial"/>
        <w:bCs/>
        <w:sz w:val="18"/>
      </w:rPr>
      <w:t xml:space="preserve"> PCI Security Standards Council LLC</w:t>
    </w:r>
    <w:r>
      <w:rPr>
        <w:rStyle w:val="PageNumber"/>
        <w:rFonts w:cs="Arial"/>
        <w:bCs/>
        <w:sz w:val="18"/>
      </w:rPr>
      <w:t>. All Rights Reserved</w:t>
    </w:r>
    <w:r w:rsidRPr="007F156A">
      <w:rPr>
        <w:rStyle w:val="PageNumber"/>
        <w:rFonts w:cs="Arial"/>
        <w:bCs/>
        <w:sz w:val="18"/>
      </w:rPr>
      <w:tab/>
    </w:r>
    <w:r w:rsidRPr="007F156A">
      <w:rPr>
        <w:sz w:val="18"/>
      </w:rPr>
      <w:t xml:space="preserve">Strana </w:t>
    </w:r>
    <w:r w:rsidRPr="000E3043">
      <w:rPr>
        <w:rStyle w:val="PageNumber"/>
        <w:rFonts w:cs="Arial"/>
        <w:bCs/>
        <w:sz w:val="18"/>
      </w:rPr>
      <w:fldChar w:fldCharType="begin"/>
    </w:r>
    <w:r w:rsidRPr="000E3043">
      <w:rPr>
        <w:rStyle w:val="PageNumber"/>
        <w:rFonts w:cs="Arial"/>
        <w:bCs/>
        <w:sz w:val="18"/>
      </w:rPr>
      <w:instrText xml:space="preserve"> PAGE   \* MERGEFORMAT </w:instrText>
    </w:r>
    <w:r w:rsidRPr="000E3043">
      <w:rPr>
        <w:rStyle w:val="PageNumber"/>
        <w:rFonts w:cs="Arial"/>
        <w:bCs/>
        <w:sz w:val="18"/>
      </w:rPr>
      <w:fldChar w:fldCharType="separate"/>
    </w:r>
    <w:r>
      <w:rPr>
        <w:rStyle w:val="PageNumber"/>
        <w:rFonts w:cs="Arial"/>
        <w:bCs/>
        <w:noProof/>
        <w:sz w:val="18"/>
      </w:rPr>
      <w:t>9</w:t>
    </w:r>
    <w:r w:rsidRPr="000E3043">
      <w:rPr>
        <w:rStyle w:val="PageNumber"/>
        <w:rFonts w:cs="Arial"/>
        <w:bCs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509A5" w14:textId="77777777" w:rsidR="004634FA" w:rsidRPr="007F156A" w:rsidRDefault="004634FA" w:rsidP="00D3522C">
    <w:pPr>
      <w:pStyle w:val="BodyText"/>
      <w:pBdr>
        <w:top w:val="single" w:sz="4" w:space="1" w:color="333333"/>
      </w:pBdr>
      <w:tabs>
        <w:tab w:val="right" w:pos="9360"/>
      </w:tabs>
      <w:rPr>
        <w:rStyle w:val="PageNumber"/>
        <w:rFonts w:ascii="Arial Narrow" w:hAnsi="Arial Narrow" w:cs="Arial"/>
        <w:bCs/>
        <w:sz w:val="18"/>
      </w:rPr>
    </w:pPr>
    <w:r>
      <w:rPr>
        <w:sz w:val="18"/>
      </w:rPr>
      <w:t xml:space="preserve">PCI DSS SAQ B, v3.2.1, revize 1.0 – Oddíl 3: </w:t>
    </w:r>
    <w:r w:rsidRPr="00EA6E7B">
      <w:rPr>
        <w:sz w:val="18"/>
        <w:szCs w:val="18"/>
      </w:rPr>
      <w:t>Validace a podrobnosti o Osvědčení</w:t>
    </w:r>
    <w:r w:rsidRPr="007F156A">
      <w:rPr>
        <w:sz w:val="18"/>
      </w:rPr>
      <w:tab/>
    </w:r>
    <w:proofErr w:type="gramStart"/>
    <w:r>
      <w:rPr>
        <w:sz w:val="18"/>
      </w:rPr>
      <w:t>Červen</w:t>
    </w:r>
    <w:proofErr w:type="gramEnd"/>
    <w:r>
      <w:rPr>
        <w:sz w:val="18"/>
      </w:rPr>
      <w:t xml:space="preserve"> 2018</w:t>
    </w:r>
  </w:p>
  <w:p w14:paraId="17AFBE09" w14:textId="77777777" w:rsidR="004634FA" w:rsidRDefault="004634FA" w:rsidP="009F795C">
    <w:pPr>
      <w:pStyle w:val="BodyText"/>
      <w:tabs>
        <w:tab w:val="right" w:pos="9360"/>
      </w:tabs>
    </w:pPr>
    <w:r>
      <w:rPr>
        <w:rStyle w:val="PageNumber"/>
        <w:rFonts w:cs="Arial"/>
        <w:bCs/>
        <w:sz w:val="18"/>
      </w:rPr>
      <w:t>Copyright 2006-2018</w:t>
    </w:r>
    <w:r w:rsidRPr="007F156A">
      <w:rPr>
        <w:rStyle w:val="PageNumber"/>
        <w:rFonts w:cs="Arial"/>
        <w:bCs/>
        <w:sz w:val="18"/>
      </w:rPr>
      <w:t xml:space="preserve"> PCI Security Standards Council LLC</w:t>
    </w:r>
    <w:r>
      <w:rPr>
        <w:rStyle w:val="PageNumber"/>
        <w:rFonts w:cs="Arial"/>
        <w:bCs/>
        <w:sz w:val="18"/>
      </w:rPr>
      <w:t>. All Rights Reserved</w:t>
    </w:r>
    <w:r w:rsidRPr="007F156A">
      <w:rPr>
        <w:rStyle w:val="PageNumber"/>
        <w:rFonts w:cs="Arial"/>
        <w:bCs/>
        <w:sz w:val="18"/>
      </w:rPr>
      <w:tab/>
    </w:r>
    <w:r w:rsidRPr="000E3043">
      <w:rPr>
        <w:color w:val="000000"/>
        <w:sz w:val="18"/>
        <w:szCs w:val="18"/>
      </w:rPr>
      <w:t>Stra</w:t>
    </w:r>
    <w:r>
      <w:rPr>
        <w:color w:val="000000"/>
        <w:sz w:val="18"/>
        <w:szCs w:val="18"/>
      </w:rPr>
      <w:t xml:space="preserve">na </w:t>
    </w:r>
    <w:r w:rsidRPr="000E3043">
      <w:rPr>
        <w:color w:val="000000"/>
        <w:sz w:val="18"/>
        <w:szCs w:val="18"/>
      </w:rPr>
      <w:fldChar w:fldCharType="begin"/>
    </w:r>
    <w:r w:rsidRPr="000E3043">
      <w:rPr>
        <w:color w:val="000000"/>
        <w:sz w:val="18"/>
        <w:szCs w:val="18"/>
      </w:rPr>
      <w:instrText xml:space="preserve"> PAGE   \* MERGEFORMAT </w:instrText>
    </w:r>
    <w:r w:rsidRPr="000E3043"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22</w:t>
    </w:r>
    <w:r w:rsidRPr="000E3043">
      <w:rPr>
        <w:color w:val="000000"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7BEF1" w14:textId="77777777" w:rsidR="004634FA" w:rsidRPr="007F156A" w:rsidRDefault="004634FA" w:rsidP="00D3522C">
    <w:pPr>
      <w:pStyle w:val="BodyText"/>
      <w:pBdr>
        <w:top w:val="single" w:sz="4" w:space="1" w:color="333333"/>
      </w:pBdr>
      <w:tabs>
        <w:tab w:val="right" w:pos="9360"/>
      </w:tabs>
      <w:rPr>
        <w:rStyle w:val="PageNumber"/>
        <w:rFonts w:ascii="Arial Narrow" w:hAnsi="Arial Narrow" w:cs="Arial"/>
        <w:bCs/>
        <w:sz w:val="18"/>
      </w:rPr>
    </w:pPr>
    <w:r>
      <w:rPr>
        <w:sz w:val="18"/>
      </w:rPr>
      <w:t>PCI DSS SAQ B, v3.2.1, revize 1.0 – Oddíl 3: Informace a podrobnosti o osvědčení</w:t>
    </w:r>
    <w:r w:rsidRPr="007F156A">
      <w:rPr>
        <w:sz w:val="18"/>
      </w:rPr>
      <w:tab/>
    </w:r>
    <w:proofErr w:type="gramStart"/>
    <w:r>
      <w:rPr>
        <w:sz w:val="18"/>
      </w:rPr>
      <w:t>Červen</w:t>
    </w:r>
    <w:proofErr w:type="gramEnd"/>
    <w:r>
      <w:rPr>
        <w:sz w:val="18"/>
      </w:rPr>
      <w:t xml:space="preserve"> 2018</w:t>
    </w:r>
  </w:p>
  <w:p w14:paraId="2164DF1F" w14:textId="77777777" w:rsidR="004634FA" w:rsidRDefault="004634FA" w:rsidP="009F795C">
    <w:pPr>
      <w:pStyle w:val="BodyText"/>
      <w:tabs>
        <w:tab w:val="right" w:pos="9360"/>
      </w:tabs>
    </w:pPr>
    <w:r>
      <w:rPr>
        <w:rStyle w:val="PageNumber"/>
        <w:rFonts w:cs="Arial"/>
        <w:bCs/>
        <w:sz w:val="18"/>
      </w:rPr>
      <w:t>Copyright 2006-2018</w:t>
    </w:r>
    <w:r w:rsidRPr="007F156A">
      <w:rPr>
        <w:rStyle w:val="PageNumber"/>
        <w:rFonts w:cs="Arial"/>
        <w:bCs/>
        <w:sz w:val="18"/>
      </w:rPr>
      <w:t xml:space="preserve"> PCI Security Standards Council LLC</w:t>
    </w:r>
    <w:r>
      <w:rPr>
        <w:rStyle w:val="PageNumber"/>
        <w:rFonts w:cs="Arial"/>
        <w:bCs/>
        <w:sz w:val="18"/>
      </w:rPr>
      <w:t>. All Rights Reserved</w:t>
    </w:r>
    <w:r w:rsidRPr="007F156A">
      <w:rPr>
        <w:rStyle w:val="PageNumber"/>
        <w:rFonts w:cs="Arial"/>
        <w:bCs/>
        <w:sz w:val="18"/>
      </w:rPr>
      <w:tab/>
    </w:r>
    <w:r w:rsidRPr="007F156A">
      <w:rPr>
        <w:sz w:val="18"/>
      </w:rPr>
      <w:t xml:space="preserve">Strana </w:t>
    </w:r>
    <w:r w:rsidRPr="000E3043">
      <w:rPr>
        <w:rStyle w:val="PageNumber"/>
        <w:rFonts w:cs="Arial"/>
        <w:bCs/>
        <w:sz w:val="18"/>
      </w:rPr>
      <w:fldChar w:fldCharType="begin"/>
    </w:r>
    <w:r w:rsidRPr="000E3043">
      <w:rPr>
        <w:rStyle w:val="PageNumber"/>
        <w:rFonts w:cs="Arial"/>
        <w:bCs/>
        <w:sz w:val="18"/>
      </w:rPr>
      <w:instrText xml:space="preserve"> PAGE   \* MERGEFORMAT </w:instrText>
    </w:r>
    <w:r w:rsidRPr="000E3043">
      <w:rPr>
        <w:rStyle w:val="PageNumber"/>
        <w:rFonts w:cs="Arial"/>
        <w:bCs/>
        <w:sz w:val="18"/>
      </w:rPr>
      <w:fldChar w:fldCharType="separate"/>
    </w:r>
    <w:r>
      <w:rPr>
        <w:rStyle w:val="PageNumber"/>
        <w:rFonts w:cs="Arial"/>
        <w:bCs/>
        <w:noProof/>
        <w:sz w:val="18"/>
      </w:rPr>
      <w:t>20</w:t>
    </w:r>
    <w:r w:rsidRPr="000E3043">
      <w:rPr>
        <w:rStyle w:val="PageNumber"/>
        <w:rFonts w:cs="Arial"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5ACF4" w14:textId="77777777" w:rsidR="005C48AD" w:rsidRDefault="005C48AD">
      <w:r>
        <w:separator/>
      </w:r>
    </w:p>
  </w:footnote>
  <w:footnote w:type="continuationSeparator" w:id="0">
    <w:p w14:paraId="1FAC7FAC" w14:textId="77777777" w:rsidR="005C48AD" w:rsidRDefault="005C48AD">
      <w:r>
        <w:continuationSeparator/>
      </w:r>
    </w:p>
  </w:footnote>
  <w:footnote w:id="1">
    <w:p w14:paraId="02ADEDAE" w14:textId="77777777" w:rsidR="004634FA" w:rsidRDefault="004634FA" w:rsidP="00031008">
      <w:pPr>
        <w:pStyle w:val="FootnoteText"/>
        <w:spacing w:after="60"/>
        <w:ind w:left="187" w:hanging="187"/>
      </w:pPr>
      <w:r w:rsidRPr="00225434">
        <w:rPr>
          <w:rStyle w:val="FootnoteReference"/>
          <w:sz w:val="16"/>
          <w:szCs w:val="18"/>
        </w:rPr>
        <w:footnoteRef/>
      </w:r>
      <w:r>
        <w:rPr>
          <w:sz w:val="16"/>
          <w:szCs w:val="18"/>
        </w:rPr>
        <w:tab/>
        <w:t>Data zašifrovaná na magnetickém proužku používaná k autorizaci během transakce s přítomností karty. Subjekty si nesmějí ponechat úplná data z magnetického proužku po autorizaci transakce. Jediné prvky dat na stopě, které smějí být zachovány, jsou číslo karty (PAN), datum expirace a jméno držitele karty.</w:t>
      </w:r>
    </w:p>
  </w:footnote>
  <w:footnote w:id="2">
    <w:p w14:paraId="6583D9FD" w14:textId="77777777" w:rsidR="004634FA" w:rsidRDefault="004634FA" w:rsidP="00031008">
      <w:pPr>
        <w:pStyle w:val="FootnoteText"/>
        <w:spacing w:after="60"/>
        <w:ind w:left="187" w:hanging="187"/>
      </w:pPr>
      <w:r w:rsidRPr="00325772">
        <w:rPr>
          <w:rStyle w:val="FootnoteReference"/>
          <w:sz w:val="16"/>
        </w:rPr>
        <w:footnoteRef/>
      </w:r>
      <w:r w:rsidRPr="0005679B">
        <w:rPr>
          <w:sz w:val="16"/>
        </w:rPr>
        <w:tab/>
      </w:r>
      <w:r w:rsidRPr="0005679B">
        <w:rPr>
          <w:sz w:val="16"/>
          <w:szCs w:val="18"/>
        </w:rPr>
        <w:t>Trojciferná nebo čtyřciferná hodnota sloužící k ověření transakcí bez přítomnosti karty a vytištěná na podpisovém proužku nebo napravo od něj nebo na lícové straně platební karty.</w:t>
      </w:r>
    </w:p>
  </w:footnote>
  <w:footnote w:id="3">
    <w:p w14:paraId="0E4EBE72" w14:textId="77777777" w:rsidR="004634FA" w:rsidRDefault="004634FA" w:rsidP="00031008">
      <w:pPr>
        <w:pStyle w:val="FootnoteText"/>
        <w:spacing w:after="60"/>
        <w:ind w:left="187" w:hanging="187"/>
      </w:pPr>
      <w:r w:rsidRPr="00325772">
        <w:rPr>
          <w:rStyle w:val="FootnoteReference"/>
          <w:sz w:val="16"/>
        </w:rPr>
        <w:footnoteRef/>
      </w:r>
      <w:r w:rsidRPr="0005679B">
        <w:rPr>
          <w:sz w:val="16"/>
        </w:rPr>
        <w:tab/>
      </w:r>
      <w:r w:rsidRPr="0005679B">
        <w:rPr>
          <w:sz w:val="16"/>
          <w:szCs w:val="18"/>
        </w:rPr>
        <w:t>Osobní identifikační číslo zadané držitelem karty během transakce s přítomností karty a/nebo za</w:t>
      </w:r>
      <w:r>
        <w:rPr>
          <w:sz w:val="16"/>
          <w:szCs w:val="18"/>
        </w:rPr>
        <w:t>šifrovan</w:t>
      </w:r>
      <w:r w:rsidRPr="0005679B">
        <w:rPr>
          <w:sz w:val="16"/>
          <w:szCs w:val="18"/>
        </w:rPr>
        <w:t>ý PIN blok uvedený ve zprávě o transakci.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F76B2" w14:textId="77777777" w:rsidR="004634FA" w:rsidRDefault="004634FA" w:rsidP="00D41ABD">
    <w:pPr>
      <w:pStyle w:val="Header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19BCA3" wp14:editId="4E668843">
          <wp:simplePos x="0" y="0"/>
          <wp:positionH relativeFrom="column">
            <wp:posOffset>-38100</wp:posOffset>
          </wp:positionH>
          <wp:positionV relativeFrom="paragraph">
            <wp:posOffset>33655</wp:posOffset>
          </wp:positionV>
          <wp:extent cx="1084580" cy="333375"/>
          <wp:effectExtent l="0" t="0" r="0" b="0"/>
          <wp:wrapSquare wrapText="bothSides"/>
          <wp:docPr id="4" name="Picture 2" descr="Description: Description: Final-PCI-SSC-Mark-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Final-PCI-SSC-Mark-R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9931A" w14:textId="77777777" w:rsidR="004634FA" w:rsidRDefault="004634FA" w:rsidP="00D41ABD">
    <w:pPr>
      <w:pStyle w:val="Header"/>
      <w:ind w:left="0"/>
    </w:pPr>
    <w:r w:rsidRPr="00770D32">
      <w:rPr>
        <w:i/>
        <w:noProof/>
        <w:sz w:val="4"/>
        <w:szCs w:val="4"/>
      </w:rPr>
      <w:drawing>
        <wp:inline distT="0" distB="0" distL="0" distR="0" wp14:anchorId="4E866461" wp14:editId="14C5C89D">
          <wp:extent cx="1059815" cy="319405"/>
          <wp:effectExtent l="0" t="0" r="0" b="0"/>
          <wp:docPr id="6" name="Picture 2" descr="Description: Description: Final-PCI-SSC-Mark-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Final-PCI-SSC-Mark-R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7467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11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DC57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A07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0CDE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40A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B42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3E2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CB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1122A"/>
    <w:multiLevelType w:val="hybridMultilevel"/>
    <w:tmpl w:val="865C0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4DC1308"/>
    <w:multiLevelType w:val="hybridMultilevel"/>
    <w:tmpl w:val="DFFA27B0"/>
    <w:lvl w:ilvl="0" w:tplc="04090001">
      <w:start w:val="1"/>
      <w:numFmt w:val="bullet"/>
      <w:pStyle w:val="table11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06471236"/>
    <w:multiLevelType w:val="hybridMultilevel"/>
    <w:tmpl w:val="E03627CC"/>
    <w:lvl w:ilvl="0" w:tplc="F4F6082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8A40EE"/>
    <w:multiLevelType w:val="hybridMultilevel"/>
    <w:tmpl w:val="476A144A"/>
    <w:lvl w:ilvl="0" w:tplc="04090001">
      <w:start w:val="1"/>
      <w:numFmt w:val="bullet"/>
      <w:lvlText w:val="-"/>
      <w:lvlJc w:val="left"/>
      <w:pPr>
        <w:tabs>
          <w:tab w:val="num" w:pos="504"/>
        </w:tabs>
        <w:ind w:left="504" w:hanging="216"/>
      </w:pPr>
      <w:rPr>
        <w:rFonts w:ascii="Courier New" w:hAnsi="Courier New" w:hint="default"/>
        <w:color w:val="auto"/>
        <w:sz w:val="18"/>
      </w:rPr>
    </w:lvl>
    <w:lvl w:ilvl="1" w:tplc="04090019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 w15:restartNumberingAfterBreak="0">
    <w:nsid w:val="152C5CC9"/>
    <w:multiLevelType w:val="hybridMultilevel"/>
    <w:tmpl w:val="AB58F77E"/>
    <w:lvl w:ilvl="0" w:tplc="3194F5BE">
      <w:start w:val="1"/>
      <w:numFmt w:val="bullet"/>
      <w:pStyle w:val="dashindent2"/>
      <w:lvlText w:val=""/>
      <w:lvlJc w:val="left"/>
      <w:pPr>
        <w:tabs>
          <w:tab w:val="num" w:pos="1578"/>
        </w:tabs>
        <w:ind w:left="1578" w:hanging="360"/>
      </w:pPr>
      <w:rPr>
        <w:rFonts w:ascii="Symbol" w:hAnsi="Symbol" w:hint="default"/>
        <w:sz w:val="24"/>
      </w:rPr>
    </w:lvl>
    <w:lvl w:ilvl="1" w:tplc="00190409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</w:rPr>
    </w:lvl>
    <w:lvl w:ilvl="2" w:tplc="001B0409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15" w15:restartNumberingAfterBreak="0">
    <w:nsid w:val="153C547D"/>
    <w:multiLevelType w:val="hybridMultilevel"/>
    <w:tmpl w:val="85520E9C"/>
    <w:lvl w:ilvl="0" w:tplc="755251FC">
      <w:start w:val="1"/>
      <w:numFmt w:val="bullet"/>
      <w:pStyle w:val="tbl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7C2AAF"/>
    <w:multiLevelType w:val="hybridMultilevel"/>
    <w:tmpl w:val="C1BCF4A2"/>
    <w:lvl w:ilvl="0" w:tplc="0409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pStyle w:val="PROV-L1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C75BB8"/>
    <w:multiLevelType w:val="hybridMultilevel"/>
    <w:tmpl w:val="E2D0DCD8"/>
    <w:lvl w:ilvl="0" w:tplc="1960DB4C">
      <w:start w:val="1"/>
      <w:numFmt w:val="bullet"/>
      <w:pStyle w:val="table111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color w:val="auto"/>
        <w:sz w:val="18"/>
      </w:rPr>
    </w:lvl>
    <w:lvl w:ilvl="1" w:tplc="04090019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8" w15:restartNumberingAfterBreak="0">
    <w:nsid w:val="1DFD38F3"/>
    <w:multiLevelType w:val="hybridMultilevel"/>
    <w:tmpl w:val="946A3AF2"/>
    <w:lvl w:ilvl="0" w:tplc="2A0C837E">
      <w:start w:val="1"/>
      <w:numFmt w:val="bullet"/>
      <w:pStyle w:val="tabletex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19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01B0409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F860CEA"/>
    <w:multiLevelType w:val="hybridMultilevel"/>
    <w:tmpl w:val="8BDCE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8A2708"/>
    <w:multiLevelType w:val="hybridMultilevel"/>
    <w:tmpl w:val="1AA809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ED2A8E"/>
    <w:multiLevelType w:val="hybridMultilevel"/>
    <w:tmpl w:val="6C7067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9E6962"/>
    <w:multiLevelType w:val="hybridMultilevel"/>
    <w:tmpl w:val="2348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F3715"/>
    <w:multiLevelType w:val="hybridMultilevel"/>
    <w:tmpl w:val="701680FC"/>
    <w:lvl w:ilvl="0" w:tplc="C90CCDE8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80C90"/>
    <w:multiLevelType w:val="hybridMultilevel"/>
    <w:tmpl w:val="59441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806E6"/>
    <w:multiLevelType w:val="hybridMultilevel"/>
    <w:tmpl w:val="D160FC10"/>
    <w:lvl w:ilvl="0" w:tplc="F4F6082A">
      <w:start w:val="1"/>
      <w:numFmt w:val="bullet"/>
      <w:lvlText w:val=""/>
      <w:lvlJc w:val="center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3A201A2C"/>
    <w:multiLevelType w:val="hybridMultilevel"/>
    <w:tmpl w:val="C7883636"/>
    <w:lvl w:ilvl="0" w:tplc="F4F6082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12E7E"/>
    <w:multiLevelType w:val="hybridMultilevel"/>
    <w:tmpl w:val="CC6CD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07619"/>
    <w:multiLevelType w:val="hybridMultilevel"/>
    <w:tmpl w:val="AFBAFB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064F78"/>
    <w:multiLevelType w:val="singleLevel"/>
    <w:tmpl w:val="C8589476"/>
    <w:lvl w:ilvl="0">
      <w:start w:val="1"/>
      <w:numFmt w:val="bullet"/>
      <w:pStyle w:val="Bullet0"/>
      <w:lvlText w:val="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22"/>
      </w:rPr>
    </w:lvl>
  </w:abstractNum>
  <w:abstractNum w:abstractNumId="30" w15:restartNumberingAfterBreak="0">
    <w:nsid w:val="50F2104F"/>
    <w:multiLevelType w:val="hybridMultilevel"/>
    <w:tmpl w:val="675835D4"/>
    <w:lvl w:ilvl="0" w:tplc="2E721944">
      <w:start w:val="1"/>
      <w:numFmt w:val="bullet"/>
      <w:pStyle w:val="TableTex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019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707D6"/>
    <w:multiLevelType w:val="hybridMultilevel"/>
    <w:tmpl w:val="32C06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17842"/>
    <w:multiLevelType w:val="hybridMultilevel"/>
    <w:tmpl w:val="D922882C"/>
    <w:lvl w:ilvl="0" w:tplc="E072F26C">
      <w:start w:val="1"/>
      <w:numFmt w:val="lowerLetter"/>
      <w:pStyle w:val="tabletextnumber"/>
      <w:lvlText w:val="(%1)"/>
      <w:lvlJc w:val="left"/>
      <w:pPr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401790"/>
    <w:multiLevelType w:val="hybridMultilevel"/>
    <w:tmpl w:val="D4C2CAD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648870C4"/>
    <w:multiLevelType w:val="hybridMultilevel"/>
    <w:tmpl w:val="3CC22DFA"/>
    <w:lvl w:ilvl="0" w:tplc="0405000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2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43" w:hanging="360"/>
      </w:pPr>
      <w:rPr>
        <w:rFonts w:ascii="Wingdings" w:hAnsi="Wingdings" w:hint="default"/>
      </w:rPr>
    </w:lvl>
  </w:abstractNum>
  <w:abstractNum w:abstractNumId="35" w15:restartNumberingAfterBreak="0">
    <w:nsid w:val="674E5B6B"/>
    <w:multiLevelType w:val="hybridMultilevel"/>
    <w:tmpl w:val="E5F694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7C2C43"/>
    <w:multiLevelType w:val="hybridMultilevel"/>
    <w:tmpl w:val="97541B9E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FDB04AF"/>
    <w:multiLevelType w:val="hybridMultilevel"/>
    <w:tmpl w:val="AB3EE304"/>
    <w:lvl w:ilvl="0" w:tplc="04090001">
      <w:start w:val="1"/>
      <w:numFmt w:val="bullet"/>
      <w:lvlText w:val="-"/>
      <w:lvlJc w:val="left"/>
      <w:pPr>
        <w:tabs>
          <w:tab w:val="num" w:pos="504"/>
        </w:tabs>
        <w:ind w:left="504" w:hanging="216"/>
      </w:pPr>
      <w:rPr>
        <w:rFonts w:ascii="Courier New" w:hAnsi="Courier New" w:hint="default"/>
        <w:color w:val="auto"/>
        <w:sz w:val="18"/>
      </w:rPr>
    </w:lvl>
    <w:lvl w:ilvl="1" w:tplc="04090019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8" w15:restartNumberingAfterBreak="0">
    <w:nsid w:val="71C44117"/>
    <w:multiLevelType w:val="hybridMultilevel"/>
    <w:tmpl w:val="9FC498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335CBD"/>
    <w:multiLevelType w:val="hybridMultilevel"/>
    <w:tmpl w:val="100C2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47FC4"/>
    <w:multiLevelType w:val="hybridMultilevel"/>
    <w:tmpl w:val="E4CE6AF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753B3185"/>
    <w:multiLevelType w:val="hybridMultilevel"/>
    <w:tmpl w:val="A0A8F05E"/>
    <w:lvl w:ilvl="0" w:tplc="F4F6082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86357"/>
    <w:multiLevelType w:val="hybridMultilevel"/>
    <w:tmpl w:val="8A2A1542"/>
    <w:lvl w:ilvl="0" w:tplc="04090001">
      <w:start w:val="1"/>
      <w:numFmt w:val="bullet"/>
      <w:lvlText w:val="-"/>
      <w:lvlJc w:val="left"/>
      <w:pPr>
        <w:tabs>
          <w:tab w:val="num" w:pos="504"/>
        </w:tabs>
        <w:ind w:left="504" w:hanging="216"/>
      </w:pPr>
      <w:rPr>
        <w:rFonts w:ascii="Courier New" w:hAnsi="Courier New" w:hint="default"/>
        <w:color w:val="auto"/>
        <w:sz w:val="18"/>
      </w:rPr>
    </w:lvl>
    <w:lvl w:ilvl="1" w:tplc="04090019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43" w15:restartNumberingAfterBreak="0">
    <w:nsid w:val="780F3364"/>
    <w:multiLevelType w:val="hybridMultilevel"/>
    <w:tmpl w:val="5A26B8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282025"/>
    <w:multiLevelType w:val="hybridMultilevel"/>
    <w:tmpl w:val="A4524B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DD4210"/>
    <w:multiLevelType w:val="hybridMultilevel"/>
    <w:tmpl w:val="D688B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9"/>
  </w:num>
  <w:num w:numId="13">
    <w:abstractNumId w:val="23"/>
  </w:num>
  <w:num w:numId="14">
    <w:abstractNumId w:val="22"/>
  </w:num>
  <w:num w:numId="15">
    <w:abstractNumId w:val="28"/>
  </w:num>
  <w:num w:numId="16">
    <w:abstractNumId w:val="38"/>
  </w:num>
  <w:num w:numId="17">
    <w:abstractNumId w:val="24"/>
  </w:num>
  <w:num w:numId="18">
    <w:abstractNumId w:val="43"/>
  </w:num>
  <w:num w:numId="19">
    <w:abstractNumId w:val="34"/>
  </w:num>
  <w:num w:numId="20">
    <w:abstractNumId w:val="19"/>
  </w:num>
  <w:num w:numId="21">
    <w:abstractNumId w:val="12"/>
  </w:num>
  <w:num w:numId="22">
    <w:abstractNumId w:val="41"/>
  </w:num>
  <w:num w:numId="23">
    <w:abstractNumId w:val="25"/>
  </w:num>
  <w:num w:numId="24">
    <w:abstractNumId w:val="36"/>
  </w:num>
  <w:num w:numId="25">
    <w:abstractNumId w:val="10"/>
  </w:num>
  <w:num w:numId="26">
    <w:abstractNumId w:val="30"/>
  </w:num>
  <w:num w:numId="27">
    <w:abstractNumId w:val="15"/>
  </w:num>
  <w:num w:numId="28">
    <w:abstractNumId w:val="16"/>
  </w:num>
  <w:num w:numId="29">
    <w:abstractNumId w:val="18"/>
  </w:num>
  <w:num w:numId="30">
    <w:abstractNumId w:val="17"/>
  </w:num>
  <w:num w:numId="31">
    <w:abstractNumId w:val="11"/>
  </w:num>
  <w:num w:numId="32">
    <w:abstractNumId w:val="32"/>
  </w:num>
  <w:num w:numId="33">
    <w:abstractNumId w:val="44"/>
  </w:num>
  <w:num w:numId="34">
    <w:abstractNumId w:val="31"/>
  </w:num>
  <w:num w:numId="35">
    <w:abstractNumId w:val="39"/>
  </w:num>
  <w:num w:numId="36">
    <w:abstractNumId w:val="35"/>
  </w:num>
  <w:num w:numId="37">
    <w:abstractNumId w:val="20"/>
  </w:num>
  <w:num w:numId="38">
    <w:abstractNumId w:val="37"/>
  </w:num>
  <w:num w:numId="39">
    <w:abstractNumId w:val="42"/>
  </w:num>
  <w:num w:numId="40">
    <w:abstractNumId w:val="13"/>
  </w:num>
  <w:num w:numId="41">
    <w:abstractNumId w:val="21"/>
  </w:num>
  <w:num w:numId="42">
    <w:abstractNumId w:val="27"/>
  </w:num>
  <w:num w:numId="43">
    <w:abstractNumId w:val="45"/>
  </w:num>
  <w:num w:numId="44">
    <w:abstractNumId w:val="33"/>
  </w:num>
  <w:num w:numId="45">
    <w:abstractNumId w:val="40"/>
  </w:num>
  <w:num w:numId="46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aola+X7e3gRSABNw1tXR6at360OHLFO/IVF8CDGpvGdjYjpSHxw41+5orSr3pE8CGPUpTRCQu5pkyBq9wpDxQ==" w:salt="Gvn6jouytw0i4e+5DgMVwQ==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09"/>
    <w:rsid w:val="00000809"/>
    <w:rsid w:val="00000C1B"/>
    <w:rsid w:val="00001224"/>
    <w:rsid w:val="000013FD"/>
    <w:rsid w:val="00001C0A"/>
    <w:rsid w:val="00002D64"/>
    <w:rsid w:val="000030C4"/>
    <w:rsid w:val="00004129"/>
    <w:rsid w:val="00004462"/>
    <w:rsid w:val="00005D2F"/>
    <w:rsid w:val="000062E6"/>
    <w:rsid w:val="00007978"/>
    <w:rsid w:val="000106F5"/>
    <w:rsid w:val="0001301C"/>
    <w:rsid w:val="00013025"/>
    <w:rsid w:val="00013719"/>
    <w:rsid w:val="00015A7E"/>
    <w:rsid w:val="00015AD5"/>
    <w:rsid w:val="00015D79"/>
    <w:rsid w:val="0002016E"/>
    <w:rsid w:val="00023795"/>
    <w:rsid w:val="00024286"/>
    <w:rsid w:val="00025CEB"/>
    <w:rsid w:val="000264D6"/>
    <w:rsid w:val="000266DE"/>
    <w:rsid w:val="00026CC4"/>
    <w:rsid w:val="00030C1E"/>
    <w:rsid w:val="00031008"/>
    <w:rsid w:val="000312DE"/>
    <w:rsid w:val="00033B72"/>
    <w:rsid w:val="00033C83"/>
    <w:rsid w:val="000356F6"/>
    <w:rsid w:val="00035A29"/>
    <w:rsid w:val="00035FDD"/>
    <w:rsid w:val="000360CC"/>
    <w:rsid w:val="00036381"/>
    <w:rsid w:val="00036B9D"/>
    <w:rsid w:val="00036D08"/>
    <w:rsid w:val="00037C32"/>
    <w:rsid w:val="000402AB"/>
    <w:rsid w:val="0004084E"/>
    <w:rsid w:val="00041145"/>
    <w:rsid w:val="00041F0A"/>
    <w:rsid w:val="00043E68"/>
    <w:rsid w:val="000448B3"/>
    <w:rsid w:val="00046F16"/>
    <w:rsid w:val="00047253"/>
    <w:rsid w:val="00047B34"/>
    <w:rsid w:val="0005001F"/>
    <w:rsid w:val="000500F8"/>
    <w:rsid w:val="00050261"/>
    <w:rsid w:val="00050293"/>
    <w:rsid w:val="00051979"/>
    <w:rsid w:val="00052F49"/>
    <w:rsid w:val="000530C6"/>
    <w:rsid w:val="00053A33"/>
    <w:rsid w:val="000544BA"/>
    <w:rsid w:val="00054F85"/>
    <w:rsid w:val="000555DB"/>
    <w:rsid w:val="000558B7"/>
    <w:rsid w:val="000562A7"/>
    <w:rsid w:val="00056422"/>
    <w:rsid w:val="0005679B"/>
    <w:rsid w:val="00060057"/>
    <w:rsid w:val="000607F4"/>
    <w:rsid w:val="00061F40"/>
    <w:rsid w:val="00063180"/>
    <w:rsid w:val="0006697F"/>
    <w:rsid w:val="00066EE2"/>
    <w:rsid w:val="00067F51"/>
    <w:rsid w:val="000700FD"/>
    <w:rsid w:val="0007217E"/>
    <w:rsid w:val="000757A0"/>
    <w:rsid w:val="00076AF4"/>
    <w:rsid w:val="00081F93"/>
    <w:rsid w:val="00083917"/>
    <w:rsid w:val="000853A1"/>
    <w:rsid w:val="00085D76"/>
    <w:rsid w:val="0008621B"/>
    <w:rsid w:val="0008628C"/>
    <w:rsid w:val="00086ECE"/>
    <w:rsid w:val="000901A7"/>
    <w:rsid w:val="00092850"/>
    <w:rsid w:val="00092AFC"/>
    <w:rsid w:val="00094E13"/>
    <w:rsid w:val="00095949"/>
    <w:rsid w:val="00095F61"/>
    <w:rsid w:val="00096122"/>
    <w:rsid w:val="000966E2"/>
    <w:rsid w:val="00096AC7"/>
    <w:rsid w:val="000974B5"/>
    <w:rsid w:val="000A0273"/>
    <w:rsid w:val="000A2207"/>
    <w:rsid w:val="000A24EB"/>
    <w:rsid w:val="000A28A3"/>
    <w:rsid w:val="000A4F3D"/>
    <w:rsid w:val="000A5C10"/>
    <w:rsid w:val="000A6CB7"/>
    <w:rsid w:val="000A7514"/>
    <w:rsid w:val="000A7C27"/>
    <w:rsid w:val="000B04BD"/>
    <w:rsid w:val="000B1CE8"/>
    <w:rsid w:val="000B3428"/>
    <w:rsid w:val="000B3D78"/>
    <w:rsid w:val="000B4B6E"/>
    <w:rsid w:val="000B64D6"/>
    <w:rsid w:val="000B6DDA"/>
    <w:rsid w:val="000B717F"/>
    <w:rsid w:val="000C2440"/>
    <w:rsid w:val="000C4EFF"/>
    <w:rsid w:val="000D091D"/>
    <w:rsid w:val="000D151D"/>
    <w:rsid w:val="000D58DD"/>
    <w:rsid w:val="000D685F"/>
    <w:rsid w:val="000E0329"/>
    <w:rsid w:val="000E1BCB"/>
    <w:rsid w:val="000E3043"/>
    <w:rsid w:val="000E5481"/>
    <w:rsid w:val="000E54CF"/>
    <w:rsid w:val="000E67E5"/>
    <w:rsid w:val="000E71C4"/>
    <w:rsid w:val="000F2251"/>
    <w:rsid w:val="000F317E"/>
    <w:rsid w:val="000F579E"/>
    <w:rsid w:val="000F5E81"/>
    <w:rsid w:val="000F760D"/>
    <w:rsid w:val="00100129"/>
    <w:rsid w:val="00100C79"/>
    <w:rsid w:val="0010117D"/>
    <w:rsid w:val="00101E36"/>
    <w:rsid w:val="00106376"/>
    <w:rsid w:val="00110994"/>
    <w:rsid w:val="0011376D"/>
    <w:rsid w:val="00113E64"/>
    <w:rsid w:val="00115828"/>
    <w:rsid w:val="00115E25"/>
    <w:rsid w:val="00116019"/>
    <w:rsid w:val="00116170"/>
    <w:rsid w:val="00117A3F"/>
    <w:rsid w:val="00122003"/>
    <w:rsid w:val="00123525"/>
    <w:rsid w:val="00124484"/>
    <w:rsid w:val="00124E78"/>
    <w:rsid w:val="00127159"/>
    <w:rsid w:val="001300FD"/>
    <w:rsid w:val="00130706"/>
    <w:rsid w:val="00133D04"/>
    <w:rsid w:val="0013421D"/>
    <w:rsid w:val="00135919"/>
    <w:rsid w:val="00136F6E"/>
    <w:rsid w:val="0013702A"/>
    <w:rsid w:val="001379BE"/>
    <w:rsid w:val="0014143F"/>
    <w:rsid w:val="00141A9D"/>
    <w:rsid w:val="001449F9"/>
    <w:rsid w:val="00144AA0"/>
    <w:rsid w:val="00146D72"/>
    <w:rsid w:val="00150272"/>
    <w:rsid w:val="00150325"/>
    <w:rsid w:val="001507EE"/>
    <w:rsid w:val="00151A35"/>
    <w:rsid w:val="0015311A"/>
    <w:rsid w:val="00153412"/>
    <w:rsid w:val="00153D92"/>
    <w:rsid w:val="00154574"/>
    <w:rsid w:val="001547AA"/>
    <w:rsid w:val="001548C6"/>
    <w:rsid w:val="00154A06"/>
    <w:rsid w:val="001554C2"/>
    <w:rsid w:val="00155D4E"/>
    <w:rsid w:val="00157228"/>
    <w:rsid w:val="00162115"/>
    <w:rsid w:val="0016348C"/>
    <w:rsid w:val="0016393B"/>
    <w:rsid w:val="001652EA"/>
    <w:rsid w:val="00165A2F"/>
    <w:rsid w:val="0016663C"/>
    <w:rsid w:val="00166EE1"/>
    <w:rsid w:val="001674FC"/>
    <w:rsid w:val="00167625"/>
    <w:rsid w:val="001707A4"/>
    <w:rsid w:val="001711CC"/>
    <w:rsid w:val="001714BD"/>
    <w:rsid w:val="001747BA"/>
    <w:rsid w:val="00174EB1"/>
    <w:rsid w:val="00174EB6"/>
    <w:rsid w:val="00175278"/>
    <w:rsid w:val="0017532E"/>
    <w:rsid w:val="0017738A"/>
    <w:rsid w:val="00177974"/>
    <w:rsid w:val="00182119"/>
    <w:rsid w:val="001825A1"/>
    <w:rsid w:val="00184004"/>
    <w:rsid w:val="001840D8"/>
    <w:rsid w:val="00184698"/>
    <w:rsid w:val="00185514"/>
    <w:rsid w:val="001855C6"/>
    <w:rsid w:val="001863E3"/>
    <w:rsid w:val="00186897"/>
    <w:rsid w:val="001869B2"/>
    <w:rsid w:val="00186A8C"/>
    <w:rsid w:val="00187D4F"/>
    <w:rsid w:val="00190CAF"/>
    <w:rsid w:val="00193543"/>
    <w:rsid w:val="00195659"/>
    <w:rsid w:val="001A1DE7"/>
    <w:rsid w:val="001A26F0"/>
    <w:rsid w:val="001A2E0D"/>
    <w:rsid w:val="001A3481"/>
    <w:rsid w:val="001A41E4"/>
    <w:rsid w:val="001A5EFF"/>
    <w:rsid w:val="001A5F75"/>
    <w:rsid w:val="001A6967"/>
    <w:rsid w:val="001A7107"/>
    <w:rsid w:val="001A7E09"/>
    <w:rsid w:val="001B2AB3"/>
    <w:rsid w:val="001B5058"/>
    <w:rsid w:val="001B5D32"/>
    <w:rsid w:val="001B6128"/>
    <w:rsid w:val="001C17D4"/>
    <w:rsid w:val="001C2B0E"/>
    <w:rsid w:val="001C331B"/>
    <w:rsid w:val="001C3509"/>
    <w:rsid w:val="001C62AD"/>
    <w:rsid w:val="001C748A"/>
    <w:rsid w:val="001D082A"/>
    <w:rsid w:val="001D2542"/>
    <w:rsid w:val="001D4257"/>
    <w:rsid w:val="001D56A3"/>
    <w:rsid w:val="001D6D31"/>
    <w:rsid w:val="001D6F5D"/>
    <w:rsid w:val="001D7885"/>
    <w:rsid w:val="001E0C95"/>
    <w:rsid w:val="001E1582"/>
    <w:rsid w:val="001E2336"/>
    <w:rsid w:val="001E2950"/>
    <w:rsid w:val="001E2FE3"/>
    <w:rsid w:val="001E31BB"/>
    <w:rsid w:val="001E3EFB"/>
    <w:rsid w:val="001E41E1"/>
    <w:rsid w:val="001E4298"/>
    <w:rsid w:val="001E4603"/>
    <w:rsid w:val="001E56F2"/>
    <w:rsid w:val="001F1913"/>
    <w:rsid w:val="001F3D56"/>
    <w:rsid w:val="001F3E4B"/>
    <w:rsid w:val="001F5AE5"/>
    <w:rsid w:val="001F735C"/>
    <w:rsid w:val="001F73A9"/>
    <w:rsid w:val="00200371"/>
    <w:rsid w:val="0020061F"/>
    <w:rsid w:val="00200D6F"/>
    <w:rsid w:val="002016BE"/>
    <w:rsid w:val="002028A9"/>
    <w:rsid w:val="002041E8"/>
    <w:rsid w:val="00205B48"/>
    <w:rsid w:val="00207047"/>
    <w:rsid w:val="00213BA5"/>
    <w:rsid w:val="00214CB1"/>
    <w:rsid w:val="00216433"/>
    <w:rsid w:val="002177AB"/>
    <w:rsid w:val="00223C9F"/>
    <w:rsid w:val="00223F4D"/>
    <w:rsid w:val="00224DBB"/>
    <w:rsid w:val="002252C3"/>
    <w:rsid w:val="00225434"/>
    <w:rsid w:val="00230690"/>
    <w:rsid w:val="00231982"/>
    <w:rsid w:val="00231E46"/>
    <w:rsid w:val="002345C5"/>
    <w:rsid w:val="0023758E"/>
    <w:rsid w:val="00241BFB"/>
    <w:rsid w:val="002427CD"/>
    <w:rsid w:val="00243379"/>
    <w:rsid w:val="002437D2"/>
    <w:rsid w:val="002439B8"/>
    <w:rsid w:val="00244C54"/>
    <w:rsid w:val="00245418"/>
    <w:rsid w:val="0024685F"/>
    <w:rsid w:val="002469D0"/>
    <w:rsid w:val="0025157B"/>
    <w:rsid w:val="002531F2"/>
    <w:rsid w:val="00255586"/>
    <w:rsid w:val="00256CD8"/>
    <w:rsid w:val="00256F47"/>
    <w:rsid w:val="00257C56"/>
    <w:rsid w:val="00257DCA"/>
    <w:rsid w:val="00260C08"/>
    <w:rsid w:val="00260D43"/>
    <w:rsid w:val="002653B9"/>
    <w:rsid w:val="0026688A"/>
    <w:rsid w:val="00266AB7"/>
    <w:rsid w:val="00266C36"/>
    <w:rsid w:val="002675C7"/>
    <w:rsid w:val="00267A70"/>
    <w:rsid w:val="002708DD"/>
    <w:rsid w:val="00270D83"/>
    <w:rsid w:val="00271145"/>
    <w:rsid w:val="00271C2F"/>
    <w:rsid w:val="002721C3"/>
    <w:rsid w:val="00273EBF"/>
    <w:rsid w:val="002741DD"/>
    <w:rsid w:val="00276ED9"/>
    <w:rsid w:val="002770B4"/>
    <w:rsid w:val="00280D5D"/>
    <w:rsid w:val="00280E94"/>
    <w:rsid w:val="0028109C"/>
    <w:rsid w:val="00281D22"/>
    <w:rsid w:val="002862FD"/>
    <w:rsid w:val="0028635B"/>
    <w:rsid w:val="002912AC"/>
    <w:rsid w:val="00292294"/>
    <w:rsid w:val="002939D8"/>
    <w:rsid w:val="00294FF6"/>
    <w:rsid w:val="0029640F"/>
    <w:rsid w:val="00296442"/>
    <w:rsid w:val="002A290E"/>
    <w:rsid w:val="002A4FA9"/>
    <w:rsid w:val="002A54D0"/>
    <w:rsid w:val="002A64C6"/>
    <w:rsid w:val="002B0CF8"/>
    <w:rsid w:val="002B1925"/>
    <w:rsid w:val="002B2068"/>
    <w:rsid w:val="002B7603"/>
    <w:rsid w:val="002C1C87"/>
    <w:rsid w:val="002C284B"/>
    <w:rsid w:val="002C635F"/>
    <w:rsid w:val="002C6BD2"/>
    <w:rsid w:val="002D275B"/>
    <w:rsid w:val="002D4755"/>
    <w:rsid w:val="002D559D"/>
    <w:rsid w:val="002D5669"/>
    <w:rsid w:val="002D5BC5"/>
    <w:rsid w:val="002D727C"/>
    <w:rsid w:val="002E0DD3"/>
    <w:rsid w:val="002E164F"/>
    <w:rsid w:val="002E4343"/>
    <w:rsid w:val="002E4A32"/>
    <w:rsid w:val="002E5534"/>
    <w:rsid w:val="002E70E4"/>
    <w:rsid w:val="002E7A05"/>
    <w:rsid w:val="002E7D63"/>
    <w:rsid w:val="002F1447"/>
    <w:rsid w:val="002F3AB7"/>
    <w:rsid w:val="002F59B0"/>
    <w:rsid w:val="002F74C8"/>
    <w:rsid w:val="00301327"/>
    <w:rsid w:val="003021FA"/>
    <w:rsid w:val="00302B2F"/>
    <w:rsid w:val="00305F99"/>
    <w:rsid w:val="003076FC"/>
    <w:rsid w:val="003107A2"/>
    <w:rsid w:val="00311C20"/>
    <w:rsid w:val="0031209F"/>
    <w:rsid w:val="00313646"/>
    <w:rsid w:val="00315325"/>
    <w:rsid w:val="00320823"/>
    <w:rsid w:val="0032567D"/>
    <w:rsid w:val="00325772"/>
    <w:rsid w:val="00326620"/>
    <w:rsid w:val="00326FE9"/>
    <w:rsid w:val="0032752D"/>
    <w:rsid w:val="0033036A"/>
    <w:rsid w:val="00330E3D"/>
    <w:rsid w:val="00332508"/>
    <w:rsid w:val="003326A6"/>
    <w:rsid w:val="00332727"/>
    <w:rsid w:val="00334B4A"/>
    <w:rsid w:val="00336447"/>
    <w:rsid w:val="00337D71"/>
    <w:rsid w:val="00340ED0"/>
    <w:rsid w:val="003424E0"/>
    <w:rsid w:val="00342882"/>
    <w:rsid w:val="00342E22"/>
    <w:rsid w:val="00344EB3"/>
    <w:rsid w:val="003452AF"/>
    <w:rsid w:val="0034563F"/>
    <w:rsid w:val="00347760"/>
    <w:rsid w:val="00350B50"/>
    <w:rsid w:val="0035208D"/>
    <w:rsid w:val="00352209"/>
    <w:rsid w:val="00352B05"/>
    <w:rsid w:val="00356634"/>
    <w:rsid w:val="00356B41"/>
    <w:rsid w:val="003572D9"/>
    <w:rsid w:val="00357415"/>
    <w:rsid w:val="0035779B"/>
    <w:rsid w:val="00357939"/>
    <w:rsid w:val="00357FC5"/>
    <w:rsid w:val="00361C24"/>
    <w:rsid w:val="00361D3D"/>
    <w:rsid w:val="00361EAE"/>
    <w:rsid w:val="0036240C"/>
    <w:rsid w:val="00362F0E"/>
    <w:rsid w:val="0036416F"/>
    <w:rsid w:val="003647B7"/>
    <w:rsid w:val="003647C7"/>
    <w:rsid w:val="00364841"/>
    <w:rsid w:val="00365CAD"/>
    <w:rsid w:val="003676B7"/>
    <w:rsid w:val="003706A9"/>
    <w:rsid w:val="00370CF0"/>
    <w:rsid w:val="00376C9E"/>
    <w:rsid w:val="003814F7"/>
    <w:rsid w:val="003838AD"/>
    <w:rsid w:val="00385398"/>
    <w:rsid w:val="00385B5A"/>
    <w:rsid w:val="00385F0E"/>
    <w:rsid w:val="003861A2"/>
    <w:rsid w:val="0038672B"/>
    <w:rsid w:val="003878F7"/>
    <w:rsid w:val="00387A25"/>
    <w:rsid w:val="00391AE3"/>
    <w:rsid w:val="003944EC"/>
    <w:rsid w:val="003950FA"/>
    <w:rsid w:val="0039537B"/>
    <w:rsid w:val="00395619"/>
    <w:rsid w:val="0039645F"/>
    <w:rsid w:val="003A01DC"/>
    <w:rsid w:val="003A0595"/>
    <w:rsid w:val="003A1819"/>
    <w:rsid w:val="003A48F2"/>
    <w:rsid w:val="003A60AE"/>
    <w:rsid w:val="003A737B"/>
    <w:rsid w:val="003A7E34"/>
    <w:rsid w:val="003B079C"/>
    <w:rsid w:val="003B0CA7"/>
    <w:rsid w:val="003B248F"/>
    <w:rsid w:val="003B2878"/>
    <w:rsid w:val="003B692F"/>
    <w:rsid w:val="003C293F"/>
    <w:rsid w:val="003C5312"/>
    <w:rsid w:val="003C64D0"/>
    <w:rsid w:val="003C7647"/>
    <w:rsid w:val="003C7F6B"/>
    <w:rsid w:val="003D28C8"/>
    <w:rsid w:val="003D29A7"/>
    <w:rsid w:val="003E34FA"/>
    <w:rsid w:val="003E4A7C"/>
    <w:rsid w:val="003E56F5"/>
    <w:rsid w:val="003E6ECD"/>
    <w:rsid w:val="003F0067"/>
    <w:rsid w:val="003F24DE"/>
    <w:rsid w:val="003F4508"/>
    <w:rsid w:val="003F531D"/>
    <w:rsid w:val="003F5759"/>
    <w:rsid w:val="003F6BEE"/>
    <w:rsid w:val="003F6F2A"/>
    <w:rsid w:val="003F7475"/>
    <w:rsid w:val="00401A8E"/>
    <w:rsid w:val="00401B3A"/>
    <w:rsid w:val="004024FD"/>
    <w:rsid w:val="00402964"/>
    <w:rsid w:val="0040434D"/>
    <w:rsid w:val="00404CA5"/>
    <w:rsid w:val="00406F85"/>
    <w:rsid w:val="00407393"/>
    <w:rsid w:val="00411432"/>
    <w:rsid w:val="00411BFB"/>
    <w:rsid w:val="00411FA2"/>
    <w:rsid w:val="00413212"/>
    <w:rsid w:val="00415F04"/>
    <w:rsid w:val="0042113C"/>
    <w:rsid w:val="0042362B"/>
    <w:rsid w:val="00426321"/>
    <w:rsid w:val="00427DB8"/>
    <w:rsid w:val="00430AE8"/>
    <w:rsid w:val="00430D08"/>
    <w:rsid w:val="00432306"/>
    <w:rsid w:val="0043254B"/>
    <w:rsid w:val="00432F2A"/>
    <w:rsid w:val="004340EA"/>
    <w:rsid w:val="0043490C"/>
    <w:rsid w:val="0043498A"/>
    <w:rsid w:val="0043505F"/>
    <w:rsid w:val="00437678"/>
    <w:rsid w:val="00441EF9"/>
    <w:rsid w:val="0044283F"/>
    <w:rsid w:val="00442912"/>
    <w:rsid w:val="0044393F"/>
    <w:rsid w:val="00443EFA"/>
    <w:rsid w:val="004440E1"/>
    <w:rsid w:val="00444523"/>
    <w:rsid w:val="00445222"/>
    <w:rsid w:val="004460A9"/>
    <w:rsid w:val="00450A69"/>
    <w:rsid w:val="004527FF"/>
    <w:rsid w:val="00454606"/>
    <w:rsid w:val="00454B08"/>
    <w:rsid w:val="00455615"/>
    <w:rsid w:val="0045689B"/>
    <w:rsid w:val="004634FA"/>
    <w:rsid w:val="0046372F"/>
    <w:rsid w:val="004675CF"/>
    <w:rsid w:val="00470278"/>
    <w:rsid w:val="0047034C"/>
    <w:rsid w:val="004705C6"/>
    <w:rsid w:val="004718B8"/>
    <w:rsid w:val="00471B4E"/>
    <w:rsid w:val="00474320"/>
    <w:rsid w:val="00474CAD"/>
    <w:rsid w:val="00475B50"/>
    <w:rsid w:val="00476886"/>
    <w:rsid w:val="00477BC2"/>
    <w:rsid w:val="00480ADD"/>
    <w:rsid w:val="00481327"/>
    <w:rsid w:val="0048436C"/>
    <w:rsid w:val="00485851"/>
    <w:rsid w:val="00486C2F"/>
    <w:rsid w:val="00490A20"/>
    <w:rsid w:val="004920E6"/>
    <w:rsid w:val="00493F49"/>
    <w:rsid w:val="004963EA"/>
    <w:rsid w:val="004970B7"/>
    <w:rsid w:val="00497F45"/>
    <w:rsid w:val="004A03A4"/>
    <w:rsid w:val="004A0721"/>
    <w:rsid w:val="004A0C58"/>
    <w:rsid w:val="004A0DDB"/>
    <w:rsid w:val="004A4FA5"/>
    <w:rsid w:val="004A60C2"/>
    <w:rsid w:val="004A6E6A"/>
    <w:rsid w:val="004A7D89"/>
    <w:rsid w:val="004B51DC"/>
    <w:rsid w:val="004C02E4"/>
    <w:rsid w:val="004C228A"/>
    <w:rsid w:val="004C2A97"/>
    <w:rsid w:val="004C7486"/>
    <w:rsid w:val="004C7653"/>
    <w:rsid w:val="004C76CE"/>
    <w:rsid w:val="004D0E37"/>
    <w:rsid w:val="004D2242"/>
    <w:rsid w:val="004D3035"/>
    <w:rsid w:val="004D638B"/>
    <w:rsid w:val="004D7DB3"/>
    <w:rsid w:val="004E1821"/>
    <w:rsid w:val="004E4CE7"/>
    <w:rsid w:val="004E4CED"/>
    <w:rsid w:val="004E6D54"/>
    <w:rsid w:val="004F129E"/>
    <w:rsid w:val="004F2D7C"/>
    <w:rsid w:val="004F3936"/>
    <w:rsid w:val="004F44F1"/>
    <w:rsid w:val="004F559C"/>
    <w:rsid w:val="004F6125"/>
    <w:rsid w:val="004F6EB6"/>
    <w:rsid w:val="00501064"/>
    <w:rsid w:val="0050156D"/>
    <w:rsid w:val="00504C28"/>
    <w:rsid w:val="00505E1D"/>
    <w:rsid w:val="00505E79"/>
    <w:rsid w:val="0051170D"/>
    <w:rsid w:val="005124F1"/>
    <w:rsid w:val="005126D1"/>
    <w:rsid w:val="00512E29"/>
    <w:rsid w:val="005155F6"/>
    <w:rsid w:val="00515A4D"/>
    <w:rsid w:val="00517527"/>
    <w:rsid w:val="00520C31"/>
    <w:rsid w:val="005212B3"/>
    <w:rsid w:val="00523305"/>
    <w:rsid w:val="005256CD"/>
    <w:rsid w:val="0053192E"/>
    <w:rsid w:val="005320DE"/>
    <w:rsid w:val="00532369"/>
    <w:rsid w:val="00532430"/>
    <w:rsid w:val="00534D33"/>
    <w:rsid w:val="00535CB4"/>
    <w:rsid w:val="00535CCF"/>
    <w:rsid w:val="00536346"/>
    <w:rsid w:val="0053699B"/>
    <w:rsid w:val="005408B7"/>
    <w:rsid w:val="00543C6F"/>
    <w:rsid w:val="005451EC"/>
    <w:rsid w:val="005457B7"/>
    <w:rsid w:val="005507D5"/>
    <w:rsid w:val="00551578"/>
    <w:rsid w:val="00554C19"/>
    <w:rsid w:val="00554F96"/>
    <w:rsid w:val="00555772"/>
    <w:rsid w:val="0055764B"/>
    <w:rsid w:val="00557D43"/>
    <w:rsid w:val="00560E54"/>
    <w:rsid w:val="00562485"/>
    <w:rsid w:val="00563088"/>
    <w:rsid w:val="00566384"/>
    <w:rsid w:val="005703C7"/>
    <w:rsid w:val="00571674"/>
    <w:rsid w:val="005718AC"/>
    <w:rsid w:val="0057229B"/>
    <w:rsid w:val="0057351A"/>
    <w:rsid w:val="005735AE"/>
    <w:rsid w:val="00574CDD"/>
    <w:rsid w:val="00583743"/>
    <w:rsid w:val="005858ED"/>
    <w:rsid w:val="00591F78"/>
    <w:rsid w:val="005922A7"/>
    <w:rsid w:val="005956C9"/>
    <w:rsid w:val="0059609A"/>
    <w:rsid w:val="00596615"/>
    <w:rsid w:val="00596F8A"/>
    <w:rsid w:val="005970A4"/>
    <w:rsid w:val="00597877"/>
    <w:rsid w:val="005A035A"/>
    <w:rsid w:val="005A0807"/>
    <w:rsid w:val="005A3770"/>
    <w:rsid w:val="005A3D10"/>
    <w:rsid w:val="005A4086"/>
    <w:rsid w:val="005A51C0"/>
    <w:rsid w:val="005A5CD6"/>
    <w:rsid w:val="005A64D5"/>
    <w:rsid w:val="005A789D"/>
    <w:rsid w:val="005A7FB2"/>
    <w:rsid w:val="005B0ADF"/>
    <w:rsid w:val="005B0EF0"/>
    <w:rsid w:val="005B20C0"/>
    <w:rsid w:val="005B22ED"/>
    <w:rsid w:val="005B4F0F"/>
    <w:rsid w:val="005B50B2"/>
    <w:rsid w:val="005B7E8C"/>
    <w:rsid w:val="005C0674"/>
    <w:rsid w:val="005C10F7"/>
    <w:rsid w:val="005C23A8"/>
    <w:rsid w:val="005C2C07"/>
    <w:rsid w:val="005C449A"/>
    <w:rsid w:val="005C46B3"/>
    <w:rsid w:val="005C48AD"/>
    <w:rsid w:val="005C5212"/>
    <w:rsid w:val="005C6D16"/>
    <w:rsid w:val="005D289E"/>
    <w:rsid w:val="005D2C34"/>
    <w:rsid w:val="005D49E5"/>
    <w:rsid w:val="005D5DA3"/>
    <w:rsid w:val="005D5F9B"/>
    <w:rsid w:val="005E060A"/>
    <w:rsid w:val="005E0677"/>
    <w:rsid w:val="005E16EA"/>
    <w:rsid w:val="005E1D46"/>
    <w:rsid w:val="005E216C"/>
    <w:rsid w:val="005E681E"/>
    <w:rsid w:val="005E6869"/>
    <w:rsid w:val="005E7C7E"/>
    <w:rsid w:val="005F08BA"/>
    <w:rsid w:val="005F10CC"/>
    <w:rsid w:val="005F167D"/>
    <w:rsid w:val="005F1831"/>
    <w:rsid w:val="005F2E58"/>
    <w:rsid w:val="005F3918"/>
    <w:rsid w:val="005F3974"/>
    <w:rsid w:val="005F56D4"/>
    <w:rsid w:val="005F6175"/>
    <w:rsid w:val="00602004"/>
    <w:rsid w:val="00602228"/>
    <w:rsid w:val="00602404"/>
    <w:rsid w:val="00603B59"/>
    <w:rsid w:val="0060576A"/>
    <w:rsid w:val="00606203"/>
    <w:rsid w:val="00606AAD"/>
    <w:rsid w:val="0061040D"/>
    <w:rsid w:val="00610A9E"/>
    <w:rsid w:val="00610B0B"/>
    <w:rsid w:val="00610E55"/>
    <w:rsid w:val="00611F48"/>
    <w:rsid w:val="0061405A"/>
    <w:rsid w:val="00614E92"/>
    <w:rsid w:val="00616458"/>
    <w:rsid w:val="00617DBD"/>
    <w:rsid w:val="00620DB4"/>
    <w:rsid w:val="00620E94"/>
    <w:rsid w:val="00621F56"/>
    <w:rsid w:val="00625E30"/>
    <w:rsid w:val="00626C99"/>
    <w:rsid w:val="0062774A"/>
    <w:rsid w:val="00627817"/>
    <w:rsid w:val="00627DEA"/>
    <w:rsid w:val="0063289A"/>
    <w:rsid w:val="00633AE1"/>
    <w:rsid w:val="00634005"/>
    <w:rsid w:val="00640F4A"/>
    <w:rsid w:val="006414A6"/>
    <w:rsid w:val="00641CA2"/>
    <w:rsid w:val="00642634"/>
    <w:rsid w:val="00643AB6"/>
    <w:rsid w:val="00644510"/>
    <w:rsid w:val="00644D3E"/>
    <w:rsid w:val="00645107"/>
    <w:rsid w:val="00650437"/>
    <w:rsid w:val="00651479"/>
    <w:rsid w:val="00651FD8"/>
    <w:rsid w:val="006524BF"/>
    <w:rsid w:val="00652C02"/>
    <w:rsid w:val="00657617"/>
    <w:rsid w:val="00657C28"/>
    <w:rsid w:val="00660D74"/>
    <w:rsid w:val="0066140E"/>
    <w:rsid w:val="006617D2"/>
    <w:rsid w:val="00664574"/>
    <w:rsid w:val="006645D3"/>
    <w:rsid w:val="00664E0D"/>
    <w:rsid w:val="00665E57"/>
    <w:rsid w:val="00670C48"/>
    <w:rsid w:val="00670CB6"/>
    <w:rsid w:val="00670FDA"/>
    <w:rsid w:val="00671240"/>
    <w:rsid w:val="0067341C"/>
    <w:rsid w:val="00673AC7"/>
    <w:rsid w:val="006748BB"/>
    <w:rsid w:val="006759FC"/>
    <w:rsid w:val="00675F43"/>
    <w:rsid w:val="0068060B"/>
    <w:rsid w:val="00680A30"/>
    <w:rsid w:val="0068283E"/>
    <w:rsid w:val="00682BFC"/>
    <w:rsid w:val="00683001"/>
    <w:rsid w:val="006837AA"/>
    <w:rsid w:val="00687D18"/>
    <w:rsid w:val="00690023"/>
    <w:rsid w:val="006910EB"/>
    <w:rsid w:val="00694682"/>
    <w:rsid w:val="006955E2"/>
    <w:rsid w:val="00695FC1"/>
    <w:rsid w:val="0069664E"/>
    <w:rsid w:val="00697F76"/>
    <w:rsid w:val="006A0792"/>
    <w:rsid w:val="006A123A"/>
    <w:rsid w:val="006A277E"/>
    <w:rsid w:val="006A2A2F"/>
    <w:rsid w:val="006A44B7"/>
    <w:rsid w:val="006B00EC"/>
    <w:rsid w:val="006B0A6D"/>
    <w:rsid w:val="006B2E2E"/>
    <w:rsid w:val="006B4179"/>
    <w:rsid w:val="006B4A26"/>
    <w:rsid w:val="006B6881"/>
    <w:rsid w:val="006B68A2"/>
    <w:rsid w:val="006C05C2"/>
    <w:rsid w:val="006C2C61"/>
    <w:rsid w:val="006C30CD"/>
    <w:rsid w:val="006C3683"/>
    <w:rsid w:val="006C4D6B"/>
    <w:rsid w:val="006C6B03"/>
    <w:rsid w:val="006C7302"/>
    <w:rsid w:val="006C7F9C"/>
    <w:rsid w:val="006D1702"/>
    <w:rsid w:val="006D2802"/>
    <w:rsid w:val="006D518C"/>
    <w:rsid w:val="006D51E3"/>
    <w:rsid w:val="006E3B3C"/>
    <w:rsid w:val="006E42A7"/>
    <w:rsid w:val="006E584F"/>
    <w:rsid w:val="006E735A"/>
    <w:rsid w:val="006F1203"/>
    <w:rsid w:val="006F2374"/>
    <w:rsid w:val="006F379F"/>
    <w:rsid w:val="006F45E1"/>
    <w:rsid w:val="006F4EF2"/>
    <w:rsid w:val="006F5685"/>
    <w:rsid w:val="006F601D"/>
    <w:rsid w:val="00701AEB"/>
    <w:rsid w:val="00701B32"/>
    <w:rsid w:val="00703E7A"/>
    <w:rsid w:val="00707D5B"/>
    <w:rsid w:val="00710932"/>
    <w:rsid w:val="00710B8C"/>
    <w:rsid w:val="00714E69"/>
    <w:rsid w:val="007202CF"/>
    <w:rsid w:val="00722A87"/>
    <w:rsid w:val="007248E3"/>
    <w:rsid w:val="00727989"/>
    <w:rsid w:val="00727A23"/>
    <w:rsid w:val="007306BF"/>
    <w:rsid w:val="00733160"/>
    <w:rsid w:val="00733C3E"/>
    <w:rsid w:val="00737CE8"/>
    <w:rsid w:val="00740F02"/>
    <w:rsid w:val="0074115B"/>
    <w:rsid w:val="007411CB"/>
    <w:rsid w:val="00742612"/>
    <w:rsid w:val="00745856"/>
    <w:rsid w:val="00750C70"/>
    <w:rsid w:val="00751C57"/>
    <w:rsid w:val="00752C23"/>
    <w:rsid w:val="007531E6"/>
    <w:rsid w:val="00753D02"/>
    <w:rsid w:val="00756502"/>
    <w:rsid w:val="00760C90"/>
    <w:rsid w:val="0076373F"/>
    <w:rsid w:val="00764EFB"/>
    <w:rsid w:val="007660A1"/>
    <w:rsid w:val="00767A55"/>
    <w:rsid w:val="00767A6F"/>
    <w:rsid w:val="007704B5"/>
    <w:rsid w:val="00770692"/>
    <w:rsid w:val="00770D32"/>
    <w:rsid w:val="00770D4B"/>
    <w:rsid w:val="00771737"/>
    <w:rsid w:val="00774996"/>
    <w:rsid w:val="00776504"/>
    <w:rsid w:val="007803CA"/>
    <w:rsid w:val="007809D5"/>
    <w:rsid w:val="0078145E"/>
    <w:rsid w:val="00781600"/>
    <w:rsid w:val="00781F2C"/>
    <w:rsid w:val="00782142"/>
    <w:rsid w:val="00782718"/>
    <w:rsid w:val="00782902"/>
    <w:rsid w:val="0078465F"/>
    <w:rsid w:val="00784E0A"/>
    <w:rsid w:val="00786BB6"/>
    <w:rsid w:val="00790811"/>
    <w:rsid w:val="00791226"/>
    <w:rsid w:val="007921DC"/>
    <w:rsid w:val="00794025"/>
    <w:rsid w:val="007959D5"/>
    <w:rsid w:val="007A0B00"/>
    <w:rsid w:val="007A0BCF"/>
    <w:rsid w:val="007A3500"/>
    <w:rsid w:val="007A51A2"/>
    <w:rsid w:val="007A5336"/>
    <w:rsid w:val="007A54B1"/>
    <w:rsid w:val="007A5AC1"/>
    <w:rsid w:val="007A63C5"/>
    <w:rsid w:val="007B0613"/>
    <w:rsid w:val="007B23F2"/>
    <w:rsid w:val="007B2CEA"/>
    <w:rsid w:val="007B5804"/>
    <w:rsid w:val="007B59BE"/>
    <w:rsid w:val="007B5B4F"/>
    <w:rsid w:val="007B710C"/>
    <w:rsid w:val="007B78ED"/>
    <w:rsid w:val="007C0303"/>
    <w:rsid w:val="007C0AD3"/>
    <w:rsid w:val="007C1274"/>
    <w:rsid w:val="007C1838"/>
    <w:rsid w:val="007C2FDA"/>
    <w:rsid w:val="007C419D"/>
    <w:rsid w:val="007C665F"/>
    <w:rsid w:val="007D4E66"/>
    <w:rsid w:val="007D53F1"/>
    <w:rsid w:val="007D7651"/>
    <w:rsid w:val="007E21E2"/>
    <w:rsid w:val="007E3A7B"/>
    <w:rsid w:val="007E4891"/>
    <w:rsid w:val="007E74B3"/>
    <w:rsid w:val="007E7723"/>
    <w:rsid w:val="007E7EE7"/>
    <w:rsid w:val="007F156A"/>
    <w:rsid w:val="007F2599"/>
    <w:rsid w:val="007F3141"/>
    <w:rsid w:val="007F374F"/>
    <w:rsid w:val="007F4D14"/>
    <w:rsid w:val="007F50DA"/>
    <w:rsid w:val="007F5335"/>
    <w:rsid w:val="007F5949"/>
    <w:rsid w:val="007F7193"/>
    <w:rsid w:val="00801256"/>
    <w:rsid w:val="00801E8F"/>
    <w:rsid w:val="00801E92"/>
    <w:rsid w:val="008046B0"/>
    <w:rsid w:val="008047A4"/>
    <w:rsid w:val="00804EB0"/>
    <w:rsid w:val="00805F31"/>
    <w:rsid w:val="00807818"/>
    <w:rsid w:val="0081017A"/>
    <w:rsid w:val="008108E5"/>
    <w:rsid w:val="00810B16"/>
    <w:rsid w:val="0081297A"/>
    <w:rsid w:val="00813047"/>
    <w:rsid w:val="00813716"/>
    <w:rsid w:val="008141B2"/>
    <w:rsid w:val="008169E8"/>
    <w:rsid w:val="008173BD"/>
    <w:rsid w:val="0081747A"/>
    <w:rsid w:val="00820595"/>
    <w:rsid w:val="00820FF0"/>
    <w:rsid w:val="008238EA"/>
    <w:rsid w:val="00824D03"/>
    <w:rsid w:val="00827812"/>
    <w:rsid w:val="00830CD6"/>
    <w:rsid w:val="00831365"/>
    <w:rsid w:val="00833887"/>
    <w:rsid w:val="00837543"/>
    <w:rsid w:val="00837B50"/>
    <w:rsid w:val="00840861"/>
    <w:rsid w:val="0084410E"/>
    <w:rsid w:val="008459E1"/>
    <w:rsid w:val="0084710C"/>
    <w:rsid w:val="00847D77"/>
    <w:rsid w:val="0085041E"/>
    <w:rsid w:val="00851B70"/>
    <w:rsid w:val="00853485"/>
    <w:rsid w:val="00853F6C"/>
    <w:rsid w:val="00854A09"/>
    <w:rsid w:val="00855547"/>
    <w:rsid w:val="008579CB"/>
    <w:rsid w:val="00861BC9"/>
    <w:rsid w:val="00865164"/>
    <w:rsid w:val="008651FB"/>
    <w:rsid w:val="00865521"/>
    <w:rsid w:val="00866B12"/>
    <w:rsid w:val="00867B20"/>
    <w:rsid w:val="00870DA2"/>
    <w:rsid w:val="00874211"/>
    <w:rsid w:val="00874EDD"/>
    <w:rsid w:val="008753FE"/>
    <w:rsid w:val="00876342"/>
    <w:rsid w:val="0087766E"/>
    <w:rsid w:val="008817D8"/>
    <w:rsid w:val="008825F8"/>
    <w:rsid w:val="00882D54"/>
    <w:rsid w:val="008849B1"/>
    <w:rsid w:val="0088592D"/>
    <w:rsid w:val="008901C4"/>
    <w:rsid w:val="00890425"/>
    <w:rsid w:val="008943C2"/>
    <w:rsid w:val="008948FC"/>
    <w:rsid w:val="00894D91"/>
    <w:rsid w:val="00895EDE"/>
    <w:rsid w:val="008970F9"/>
    <w:rsid w:val="008A0B58"/>
    <w:rsid w:val="008A145D"/>
    <w:rsid w:val="008A24D8"/>
    <w:rsid w:val="008A2C2C"/>
    <w:rsid w:val="008A5FD2"/>
    <w:rsid w:val="008A66C0"/>
    <w:rsid w:val="008B0A25"/>
    <w:rsid w:val="008B0FD7"/>
    <w:rsid w:val="008B1F3C"/>
    <w:rsid w:val="008B2FBD"/>
    <w:rsid w:val="008B3F0E"/>
    <w:rsid w:val="008B53A6"/>
    <w:rsid w:val="008B5FE3"/>
    <w:rsid w:val="008C089D"/>
    <w:rsid w:val="008C27B4"/>
    <w:rsid w:val="008C2C74"/>
    <w:rsid w:val="008C62EC"/>
    <w:rsid w:val="008C6A8D"/>
    <w:rsid w:val="008C6C13"/>
    <w:rsid w:val="008C712C"/>
    <w:rsid w:val="008C74A3"/>
    <w:rsid w:val="008D1845"/>
    <w:rsid w:val="008D6F90"/>
    <w:rsid w:val="008E129B"/>
    <w:rsid w:val="008E3234"/>
    <w:rsid w:val="008E33FC"/>
    <w:rsid w:val="008E618D"/>
    <w:rsid w:val="008E67E3"/>
    <w:rsid w:val="008F0ADA"/>
    <w:rsid w:val="008F14FE"/>
    <w:rsid w:val="008F25C2"/>
    <w:rsid w:val="008F2771"/>
    <w:rsid w:val="008F27C0"/>
    <w:rsid w:val="008F2935"/>
    <w:rsid w:val="008F5104"/>
    <w:rsid w:val="008F5B6B"/>
    <w:rsid w:val="008F6ADD"/>
    <w:rsid w:val="008F76D9"/>
    <w:rsid w:val="008F7722"/>
    <w:rsid w:val="0090093A"/>
    <w:rsid w:val="0090097E"/>
    <w:rsid w:val="00901F6E"/>
    <w:rsid w:val="00906ED2"/>
    <w:rsid w:val="0090768E"/>
    <w:rsid w:val="009100D2"/>
    <w:rsid w:val="00911033"/>
    <w:rsid w:val="00911B89"/>
    <w:rsid w:val="00912422"/>
    <w:rsid w:val="00912E36"/>
    <w:rsid w:val="0091367E"/>
    <w:rsid w:val="0091490D"/>
    <w:rsid w:val="00914A80"/>
    <w:rsid w:val="0091636E"/>
    <w:rsid w:val="00916BD2"/>
    <w:rsid w:val="00920D9F"/>
    <w:rsid w:val="00922D8D"/>
    <w:rsid w:val="009243AA"/>
    <w:rsid w:val="0092495C"/>
    <w:rsid w:val="00924D5C"/>
    <w:rsid w:val="009256F8"/>
    <w:rsid w:val="00926F7D"/>
    <w:rsid w:val="009305F9"/>
    <w:rsid w:val="009339F7"/>
    <w:rsid w:val="009345C2"/>
    <w:rsid w:val="009350CB"/>
    <w:rsid w:val="00936949"/>
    <w:rsid w:val="009401EA"/>
    <w:rsid w:val="00941351"/>
    <w:rsid w:val="00941C33"/>
    <w:rsid w:val="0094209A"/>
    <w:rsid w:val="00942EA8"/>
    <w:rsid w:val="0094349E"/>
    <w:rsid w:val="00945286"/>
    <w:rsid w:val="00945AF6"/>
    <w:rsid w:val="00946236"/>
    <w:rsid w:val="00946767"/>
    <w:rsid w:val="00946AF7"/>
    <w:rsid w:val="00947478"/>
    <w:rsid w:val="00947495"/>
    <w:rsid w:val="00953D37"/>
    <w:rsid w:val="00954C0A"/>
    <w:rsid w:val="009637DA"/>
    <w:rsid w:val="00964ED3"/>
    <w:rsid w:val="009658CB"/>
    <w:rsid w:val="00966358"/>
    <w:rsid w:val="00966D70"/>
    <w:rsid w:val="00967721"/>
    <w:rsid w:val="00970279"/>
    <w:rsid w:val="00970BD1"/>
    <w:rsid w:val="00974E05"/>
    <w:rsid w:val="00975551"/>
    <w:rsid w:val="00976105"/>
    <w:rsid w:val="00977835"/>
    <w:rsid w:val="00982147"/>
    <w:rsid w:val="00983120"/>
    <w:rsid w:val="0098649D"/>
    <w:rsid w:val="00986AD3"/>
    <w:rsid w:val="00987F1D"/>
    <w:rsid w:val="00991424"/>
    <w:rsid w:val="00991524"/>
    <w:rsid w:val="00991821"/>
    <w:rsid w:val="00992040"/>
    <w:rsid w:val="00992310"/>
    <w:rsid w:val="00993460"/>
    <w:rsid w:val="009934A3"/>
    <w:rsid w:val="00993BA0"/>
    <w:rsid w:val="009974D0"/>
    <w:rsid w:val="009A13F1"/>
    <w:rsid w:val="009A1419"/>
    <w:rsid w:val="009A1FF8"/>
    <w:rsid w:val="009A23F8"/>
    <w:rsid w:val="009A3751"/>
    <w:rsid w:val="009A44E7"/>
    <w:rsid w:val="009A4A05"/>
    <w:rsid w:val="009A4D9F"/>
    <w:rsid w:val="009A5A18"/>
    <w:rsid w:val="009A656D"/>
    <w:rsid w:val="009A7283"/>
    <w:rsid w:val="009B0E50"/>
    <w:rsid w:val="009B291A"/>
    <w:rsid w:val="009B296F"/>
    <w:rsid w:val="009B333C"/>
    <w:rsid w:val="009B3D9A"/>
    <w:rsid w:val="009B4126"/>
    <w:rsid w:val="009B59D2"/>
    <w:rsid w:val="009B5D47"/>
    <w:rsid w:val="009C2A96"/>
    <w:rsid w:val="009C38B1"/>
    <w:rsid w:val="009C3BF2"/>
    <w:rsid w:val="009C53C2"/>
    <w:rsid w:val="009C5986"/>
    <w:rsid w:val="009D146F"/>
    <w:rsid w:val="009D388B"/>
    <w:rsid w:val="009D3DAA"/>
    <w:rsid w:val="009D43EC"/>
    <w:rsid w:val="009D5F1D"/>
    <w:rsid w:val="009D7D69"/>
    <w:rsid w:val="009E08E6"/>
    <w:rsid w:val="009E0EDB"/>
    <w:rsid w:val="009E1B73"/>
    <w:rsid w:val="009E1EEE"/>
    <w:rsid w:val="009E21B8"/>
    <w:rsid w:val="009E254C"/>
    <w:rsid w:val="009E256E"/>
    <w:rsid w:val="009E334A"/>
    <w:rsid w:val="009E4DBC"/>
    <w:rsid w:val="009E5152"/>
    <w:rsid w:val="009E72FD"/>
    <w:rsid w:val="009E792E"/>
    <w:rsid w:val="009F0C69"/>
    <w:rsid w:val="009F1425"/>
    <w:rsid w:val="009F29F0"/>
    <w:rsid w:val="009F5211"/>
    <w:rsid w:val="009F553B"/>
    <w:rsid w:val="009F64BF"/>
    <w:rsid w:val="009F6598"/>
    <w:rsid w:val="009F795C"/>
    <w:rsid w:val="00A00DF3"/>
    <w:rsid w:val="00A018AE"/>
    <w:rsid w:val="00A02FAD"/>
    <w:rsid w:val="00A03A38"/>
    <w:rsid w:val="00A06062"/>
    <w:rsid w:val="00A061D5"/>
    <w:rsid w:val="00A06382"/>
    <w:rsid w:val="00A071A4"/>
    <w:rsid w:val="00A07744"/>
    <w:rsid w:val="00A111AA"/>
    <w:rsid w:val="00A11C4A"/>
    <w:rsid w:val="00A12AD3"/>
    <w:rsid w:val="00A13B89"/>
    <w:rsid w:val="00A13C51"/>
    <w:rsid w:val="00A14986"/>
    <w:rsid w:val="00A15234"/>
    <w:rsid w:val="00A15B01"/>
    <w:rsid w:val="00A15BD1"/>
    <w:rsid w:val="00A21F93"/>
    <w:rsid w:val="00A22A4D"/>
    <w:rsid w:val="00A253AB"/>
    <w:rsid w:val="00A255C3"/>
    <w:rsid w:val="00A258D7"/>
    <w:rsid w:val="00A26CD6"/>
    <w:rsid w:val="00A273A5"/>
    <w:rsid w:val="00A27B66"/>
    <w:rsid w:val="00A301B5"/>
    <w:rsid w:val="00A314F4"/>
    <w:rsid w:val="00A31BD5"/>
    <w:rsid w:val="00A31EF3"/>
    <w:rsid w:val="00A327AC"/>
    <w:rsid w:val="00A32DB7"/>
    <w:rsid w:val="00A339BD"/>
    <w:rsid w:val="00A40396"/>
    <w:rsid w:val="00A408F3"/>
    <w:rsid w:val="00A43691"/>
    <w:rsid w:val="00A44107"/>
    <w:rsid w:val="00A448B9"/>
    <w:rsid w:val="00A44E33"/>
    <w:rsid w:val="00A460C9"/>
    <w:rsid w:val="00A47BFC"/>
    <w:rsid w:val="00A531FD"/>
    <w:rsid w:val="00A540EC"/>
    <w:rsid w:val="00A5522A"/>
    <w:rsid w:val="00A573C2"/>
    <w:rsid w:val="00A60CBA"/>
    <w:rsid w:val="00A61997"/>
    <w:rsid w:val="00A63163"/>
    <w:rsid w:val="00A64114"/>
    <w:rsid w:val="00A657AE"/>
    <w:rsid w:val="00A66145"/>
    <w:rsid w:val="00A677DE"/>
    <w:rsid w:val="00A704D0"/>
    <w:rsid w:val="00A70808"/>
    <w:rsid w:val="00A70DAE"/>
    <w:rsid w:val="00A7122C"/>
    <w:rsid w:val="00A71816"/>
    <w:rsid w:val="00A71F25"/>
    <w:rsid w:val="00A74487"/>
    <w:rsid w:val="00A756FF"/>
    <w:rsid w:val="00A75BED"/>
    <w:rsid w:val="00A7754B"/>
    <w:rsid w:val="00A80100"/>
    <w:rsid w:val="00A80DDB"/>
    <w:rsid w:val="00A82883"/>
    <w:rsid w:val="00A84902"/>
    <w:rsid w:val="00A84E81"/>
    <w:rsid w:val="00A85492"/>
    <w:rsid w:val="00A86FE7"/>
    <w:rsid w:val="00A9038E"/>
    <w:rsid w:val="00A909FB"/>
    <w:rsid w:val="00A90A04"/>
    <w:rsid w:val="00A93247"/>
    <w:rsid w:val="00A93B29"/>
    <w:rsid w:val="00A93B63"/>
    <w:rsid w:val="00A94016"/>
    <w:rsid w:val="00A969BB"/>
    <w:rsid w:val="00A96F4C"/>
    <w:rsid w:val="00AA07BB"/>
    <w:rsid w:val="00AA395C"/>
    <w:rsid w:val="00AA5BAA"/>
    <w:rsid w:val="00AA7EB6"/>
    <w:rsid w:val="00AB12C1"/>
    <w:rsid w:val="00AB2983"/>
    <w:rsid w:val="00AB3F1A"/>
    <w:rsid w:val="00AB46D2"/>
    <w:rsid w:val="00AB4993"/>
    <w:rsid w:val="00AB799F"/>
    <w:rsid w:val="00AB7D9F"/>
    <w:rsid w:val="00AC06B2"/>
    <w:rsid w:val="00AC108B"/>
    <w:rsid w:val="00AC2453"/>
    <w:rsid w:val="00AC3D3B"/>
    <w:rsid w:val="00AC53DF"/>
    <w:rsid w:val="00AC578F"/>
    <w:rsid w:val="00AC5E80"/>
    <w:rsid w:val="00AC7F1B"/>
    <w:rsid w:val="00AD0832"/>
    <w:rsid w:val="00AD364C"/>
    <w:rsid w:val="00AD3E77"/>
    <w:rsid w:val="00AD767E"/>
    <w:rsid w:val="00AE0E82"/>
    <w:rsid w:val="00AE103B"/>
    <w:rsid w:val="00AE28D7"/>
    <w:rsid w:val="00AE33D5"/>
    <w:rsid w:val="00AE345F"/>
    <w:rsid w:val="00AE38E3"/>
    <w:rsid w:val="00AE4A2B"/>
    <w:rsid w:val="00AE5A10"/>
    <w:rsid w:val="00AE7192"/>
    <w:rsid w:val="00AF2C88"/>
    <w:rsid w:val="00AF2D82"/>
    <w:rsid w:val="00AF5434"/>
    <w:rsid w:val="00AF5D0D"/>
    <w:rsid w:val="00AF6A4C"/>
    <w:rsid w:val="00AF74C7"/>
    <w:rsid w:val="00B0042D"/>
    <w:rsid w:val="00B00942"/>
    <w:rsid w:val="00B00C3C"/>
    <w:rsid w:val="00B013D0"/>
    <w:rsid w:val="00B02275"/>
    <w:rsid w:val="00B02748"/>
    <w:rsid w:val="00B041C5"/>
    <w:rsid w:val="00B044E0"/>
    <w:rsid w:val="00B05B6C"/>
    <w:rsid w:val="00B062DB"/>
    <w:rsid w:val="00B06D15"/>
    <w:rsid w:val="00B07061"/>
    <w:rsid w:val="00B079E4"/>
    <w:rsid w:val="00B100FF"/>
    <w:rsid w:val="00B1060D"/>
    <w:rsid w:val="00B134B1"/>
    <w:rsid w:val="00B13E6F"/>
    <w:rsid w:val="00B14EC2"/>
    <w:rsid w:val="00B173AA"/>
    <w:rsid w:val="00B17EB0"/>
    <w:rsid w:val="00B20B01"/>
    <w:rsid w:val="00B21784"/>
    <w:rsid w:val="00B217B2"/>
    <w:rsid w:val="00B22640"/>
    <w:rsid w:val="00B22B9B"/>
    <w:rsid w:val="00B24206"/>
    <w:rsid w:val="00B24710"/>
    <w:rsid w:val="00B24AF5"/>
    <w:rsid w:val="00B30032"/>
    <w:rsid w:val="00B30970"/>
    <w:rsid w:val="00B30F6E"/>
    <w:rsid w:val="00B327B1"/>
    <w:rsid w:val="00B34AF8"/>
    <w:rsid w:val="00B358F9"/>
    <w:rsid w:val="00B36C34"/>
    <w:rsid w:val="00B43298"/>
    <w:rsid w:val="00B44102"/>
    <w:rsid w:val="00B44A3E"/>
    <w:rsid w:val="00B45E98"/>
    <w:rsid w:val="00B466DB"/>
    <w:rsid w:val="00B4711C"/>
    <w:rsid w:val="00B478DA"/>
    <w:rsid w:val="00B517AF"/>
    <w:rsid w:val="00B522AC"/>
    <w:rsid w:val="00B52408"/>
    <w:rsid w:val="00B54278"/>
    <w:rsid w:val="00B54476"/>
    <w:rsid w:val="00B551A6"/>
    <w:rsid w:val="00B56449"/>
    <w:rsid w:val="00B574BD"/>
    <w:rsid w:val="00B5780F"/>
    <w:rsid w:val="00B60A10"/>
    <w:rsid w:val="00B62495"/>
    <w:rsid w:val="00B7098D"/>
    <w:rsid w:val="00B70E58"/>
    <w:rsid w:val="00B725DF"/>
    <w:rsid w:val="00B7327E"/>
    <w:rsid w:val="00B76924"/>
    <w:rsid w:val="00B80F0B"/>
    <w:rsid w:val="00B82190"/>
    <w:rsid w:val="00B82261"/>
    <w:rsid w:val="00B82C80"/>
    <w:rsid w:val="00B840A3"/>
    <w:rsid w:val="00B84141"/>
    <w:rsid w:val="00B84C14"/>
    <w:rsid w:val="00B85E92"/>
    <w:rsid w:val="00B87216"/>
    <w:rsid w:val="00B90288"/>
    <w:rsid w:val="00B923D0"/>
    <w:rsid w:val="00B92A52"/>
    <w:rsid w:val="00B937C7"/>
    <w:rsid w:val="00B952F6"/>
    <w:rsid w:val="00B9762E"/>
    <w:rsid w:val="00BA02AF"/>
    <w:rsid w:val="00BA056F"/>
    <w:rsid w:val="00BA07F8"/>
    <w:rsid w:val="00BA186D"/>
    <w:rsid w:val="00BA2E01"/>
    <w:rsid w:val="00BA38D9"/>
    <w:rsid w:val="00BA495B"/>
    <w:rsid w:val="00BA52A7"/>
    <w:rsid w:val="00BA6126"/>
    <w:rsid w:val="00BB0A14"/>
    <w:rsid w:val="00BB0A2D"/>
    <w:rsid w:val="00BB2864"/>
    <w:rsid w:val="00BB40A5"/>
    <w:rsid w:val="00BB424D"/>
    <w:rsid w:val="00BB5337"/>
    <w:rsid w:val="00BB5D44"/>
    <w:rsid w:val="00BB658A"/>
    <w:rsid w:val="00BB6621"/>
    <w:rsid w:val="00BB67CA"/>
    <w:rsid w:val="00BB78FD"/>
    <w:rsid w:val="00BC0DE8"/>
    <w:rsid w:val="00BC0EE9"/>
    <w:rsid w:val="00BC17BE"/>
    <w:rsid w:val="00BC5F3A"/>
    <w:rsid w:val="00BC61FA"/>
    <w:rsid w:val="00BC6753"/>
    <w:rsid w:val="00BD0108"/>
    <w:rsid w:val="00BD0136"/>
    <w:rsid w:val="00BD18C9"/>
    <w:rsid w:val="00BD1DCE"/>
    <w:rsid w:val="00BD2B22"/>
    <w:rsid w:val="00BD3DB5"/>
    <w:rsid w:val="00BD60DD"/>
    <w:rsid w:val="00BD7471"/>
    <w:rsid w:val="00BE262F"/>
    <w:rsid w:val="00BE29AC"/>
    <w:rsid w:val="00BE3255"/>
    <w:rsid w:val="00BE3882"/>
    <w:rsid w:val="00BE3DA2"/>
    <w:rsid w:val="00BE4FBB"/>
    <w:rsid w:val="00BE6A98"/>
    <w:rsid w:val="00BF0732"/>
    <w:rsid w:val="00BF0F2A"/>
    <w:rsid w:val="00BF2E1D"/>
    <w:rsid w:val="00BF3C4F"/>
    <w:rsid w:val="00BF4DEF"/>
    <w:rsid w:val="00C03845"/>
    <w:rsid w:val="00C048F0"/>
    <w:rsid w:val="00C0553D"/>
    <w:rsid w:val="00C06493"/>
    <w:rsid w:val="00C06E3B"/>
    <w:rsid w:val="00C075AF"/>
    <w:rsid w:val="00C0797D"/>
    <w:rsid w:val="00C10C42"/>
    <w:rsid w:val="00C116C4"/>
    <w:rsid w:val="00C11B80"/>
    <w:rsid w:val="00C11FBA"/>
    <w:rsid w:val="00C12159"/>
    <w:rsid w:val="00C12458"/>
    <w:rsid w:val="00C127FC"/>
    <w:rsid w:val="00C216B2"/>
    <w:rsid w:val="00C224FD"/>
    <w:rsid w:val="00C24335"/>
    <w:rsid w:val="00C24906"/>
    <w:rsid w:val="00C24A8C"/>
    <w:rsid w:val="00C324DA"/>
    <w:rsid w:val="00C33BFE"/>
    <w:rsid w:val="00C34185"/>
    <w:rsid w:val="00C3541A"/>
    <w:rsid w:val="00C3573E"/>
    <w:rsid w:val="00C36CA2"/>
    <w:rsid w:val="00C41A34"/>
    <w:rsid w:val="00C42A2E"/>
    <w:rsid w:val="00C44648"/>
    <w:rsid w:val="00C4534B"/>
    <w:rsid w:val="00C45C2A"/>
    <w:rsid w:val="00C466A0"/>
    <w:rsid w:val="00C47A36"/>
    <w:rsid w:val="00C47C9D"/>
    <w:rsid w:val="00C500AF"/>
    <w:rsid w:val="00C50ACD"/>
    <w:rsid w:val="00C511D5"/>
    <w:rsid w:val="00C53196"/>
    <w:rsid w:val="00C54AA3"/>
    <w:rsid w:val="00C564BE"/>
    <w:rsid w:val="00C57976"/>
    <w:rsid w:val="00C60220"/>
    <w:rsid w:val="00C60222"/>
    <w:rsid w:val="00C60932"/>
    <w:rsid w:val="00C627A0"/>
    <w:rsid w:val="00C62A93"/>
    <w:rsid w:val="00C6375F"/>
    <w:rsid w:val="00C645C9"/>
    <w:rsid w:val="00C64D87"/>
    <w:rsid w:val="00C65120"/>
    <w:rsid w:val="00C656D2"/>
    <w:rsid w:val="00C67EE7"/>
    <w:rsid w:val="00C70564"/>
    <w:rsid w:val="00C71D8E"/>
    <w:rsid w:val="00C75151"/>
    <w:rsid w:val="00C80334"/>
    <w:rsid w:val="00C8045B"/>
    <w:rsid w:val="00C835D4"/>
    <w:rsid w:val="00C84E8B"/>
    <w:rsid w:val="00C9097B"/>
    <w:rsid w:val="00C93897"/>
    <w:rsid w:val="00C962F4"/>
    <w:rsid w:val="00C96EF8"/>
    <w:rsid w:val="00C97BFD"/>
    <w:rsid w:val="00C97CB5"/>
    <w:rsid w:val="00CA0555"/>
    <w:rsid w:val="00CA0D2F"/>
    <w:rsid w:val="00CA136C"/>
    <w:rsid w:val="00CA3C78"/>
    <w:rsid w:val="00CA4769"/>
    <w:rsid w:val="00CA6EF4"/>
    <w:rsid w:val="00CB0A68"/>
    <w:rsid w:val="00CB1419"/>
    <w:rsid w:val="00CB17EB"/>
    <w:rsid w:val="00CB2E61"/>
    <w:rsid w:val="00CB4CFC"/>
    <w:rsid w:val="00CB5624"/>
    <w:rsid w:val="00CB5667"/>
    <w:rsid w:val="00CB601B"/>
    <w:rsid w:val="00CB6D11"/>
    <w:rsid w:val="00CB6EDA"/>
    <w:rsid w:val="00CC1454"/>
    <w:rsid w:val="00CC20A2"/>
    <w:rsid w:val="00CC2FCE"/>
    <w:rsid w:val="00CC46E0"/>
    <w:rsid w:val="00CC76E8"/>
    <w:rsid w:val="00CC7DA7"/>
    <w:rsid w:val="00CD0574"/>
    <w:rsid w:val="00CD0FAB"/>
    <w:rsid w:val="00CD22A4"/>
    <w:rsid w:val="00CD57DD"/>
    <w:rsid w:val="00CD7148"/>
    <w:rsid w:val="00CE0598"/>
    <w:rsid w:val="00CE154C"/>
    <w:rsid w:val="00CE22E9"/>
    <w:rsid w:val="00CE25AE"/>
    <w:rsid w:val="00CE27BD"/>
    <w:rsid w:val="00CE3BB5"/>
    <w:rsid w:val="00CE420D"/>
    <w:rsid w:val="00CE7421"/>
    <w:rsid w:val="00CF19DA"/>
    <w:rsid w:val="00CF3F57"/>
    <w:rsid w:val="00D0214A"/>
    <w:rsid w:val="00D02242"/>
    <w:rsid w:val="00D03015"/>
    <w:rsid w:val="00D114A8"/>
    <w:rsid w:val="00D1189E"/>
    <w:rsid w:val="00D11CB1"/>
    <w:rsid w:val="00D1323E"/>
    <w:rsid w:val="00D1457E"/>
    <w:rsid w:val="00D145F2"/>
    <w:rsid w:val="00D155EF"/>
    <w:rsid w:val="00D1615F"/>
    <w:rsid w:val="00D16F0A"/>
    <w:rsid w:val="00D20EA1"/>
    <w:rsid w:val="00D23960"/>
    <w:rsid w:val="00D24B09"/>
    <w:rsid w:val="00D24F21"/>
    <w:rsid w:val="00D2667F"/>
    <w:rsid w:val="00D26E0C"/>
    <w:rsid w:val="00D27D98"/>
    <w:rsid w:val="00D30930"/>
    <w:rsid w:val="00D31E32"/>
    <w:rsid w:val="00D31E61"/>
    <w:rsid w:val="00D3269D"/>
    <w:rsid w:val="00D32C2C"/>
    <w:rsid w:val="00D32CE3"/>
    <w:rsid w:val="00D3522C"/>
    <w:rsid w:val="00D366CA"/>
    <w:rsid w:val="00D40008"/>
    <w:rsid w:val="00D41ABD"/>
    <w:rsid w:val="00D41BDB"/>
    <w:rsid w:val="00D4295F"/>
    <w:rsid w:val="00D43683"/>
    <w:rsid w:val="00D465AC"/>
    <w:rsid w:val="00D46630"/>
    <w:rsid w:val="00D47EDD"/>
    <w:rsid w:val="00D50C89"/>
    <w:rsid w:val="00D50F89"/>
    <w:rsid w:val="00D51FE3"/>
    <w:rsid w:val="00D53890"/>
    <w:rsid w:val="00D54ABC"/>
    <w:rsid w:val="00D56BCC"/>
    <w:rsid w:val="00D57411"/>
    <w:rsid w:val="00D57598"/>
    <w:rsid w:val="00D577FF"/>
    <w:rsid w:val="00D62199"/>
    <w:rsid w:val="00D62D96"/>
    <w:rsid w:val="00D63F4A"/>
    <w:rsid w:val="00D64654"/>
    <w:rsid w:val="00D67B14"/>
    <w:rsid w:val="00D70563"/>
    <w:rsid w:val="00D70CBC"/>
    <w:rsid w:val="00D751F3"/>
    <w:rsid w:val="00D753DF"/>
    <w:rsid w:val="00D76688"/>
    <w:rsid w:val="00D76E6B"/>
    <w:rsid w:val="00D8088E"/>
    <w:rsid w:val="00D81494"/>
    <w:rsid w:val="00D81911"/>
    <w:rsid w:val="00D82F19"/>
    <w:rsid w:val="00D8339E"/>
    <w:rsid w:val="00D84F2E"/>
    <w:rsid w:val="00D8656E"/>
    <w:rsid w:val="00D86A86"/>
    <w:rsid w:val="00D86AF4"/>
    <w:rsid w:val="00D87FAC"/>
    <w:rsid w:val="00D91BE5"/>
    <w:rsid w:val="00D92052"/>
    <w:rsid w:val="00D92694"/>
    <w:rsid w:val="00D94520"/>
    <w:rsid w:val="00D947A3"/>
    <w:rsid w:val="00D951AD"/>
    <w:rsid w:val="00D96985"/>
    <w:rsid w:val="00D96B5A"/>
    <w:rsid w:val="00DA0C3C"/>
    <w:rsid w:val="00DA2005"/>
    <w:rsid w:val="00DA2696"/>
    <w:rsid w:val="00DA322C"/>
    <w:rsid w:val="00DA44E7"/>
    <w:rsid w:val="00DA484F"/>
    <w:rsid w:val="00DA4E31"/>
    <w:rsid w:val="00DA502F"/>
    <w:rsid w:val="00DA5DEF"/>
    <w:rsid w:val="00DA6C61"/>
    <w:rsid w:val="00DA7DAE"/>
    <w:rsid w:val="00DB0255"/>
    <w:rsid w:val="00DB18F6"/>
    <w:rsid w:val="00DB1CE1"/>
    <w:rsid w:val="00DB2FF3"/>
    <w:rsid w:val="00DB3718"/>
    <w:rsid w:val="00DB58A5"/>
    <w:rsid w:val="00DB5E44"/>
    <w:rsid w:val="00DB79C6"/>
    <w:rsid w:val="00DB7B08"/>
    <w:rsid w:val="00DB7D0A"/>
    <w:rsid w:val="00DC059E"/>
    <w:rsid w:val="00DC23D0"/>
    <w:rsid w:val="00DC2B5C"/>
    <w:rsid w:val="00DC3804"/>
    <w:rsid w:val="00DC4FCA"/>
    <w:rsid w:val="00DC7CC8"/>
    <w:rsid w:val="00DD1C28"/>
    <w:rsid w:val="00DD3681"/>
    <w:rsid w:val="00DD4F2C"/>
    <w:rsid w:val="00DD58F5"/>
    <w:rsid w:val="00DD6589"/>
    <w:rsid w:val="00DD67F9"/>
    <w:rsid w:val="00DE018A"/>
    <w:rsid w:val="00DE08CD"/>
    <w:rsid w:val="00DE0B07"/>
    <w:rsid w:val="00DE1230"/>
    <w:rsid w:val="00DE2672"/>
    <w:rsid w:val="00DE53DF"/>
    <w:rsid w:val="00DF11E6"/>
    <w:rsid w:val="00DF2365"/>
    <w:rsid w:val="00DF30E7"/>
    <w:rsid w:val="00DF3D13"/>
    <w:rsid w:val="00DF439C"/>
    <w:rsid w:val="00DF4709"/>
    <w:rsid w:val="00DF48A2"/>
    <w:rsid w:val="00DF5585"/>
    <w:rsid w:val="00DF58A3"/>
    <w:rsid w:val="00DF62EA"/>
    <w:rsid w:val="00DF7C2E"/>
    <w:rsid w:val="00DF7CF5"/>
    <w:rsid w:val="00E01C7E"/>
    <w:rsid w:val="00E03200"/>
    <w:rsid w:val="00E03E2D"/>
    <w:rsid w:val="00E043B8"/>
    <w:rsid w:val="00E04EDA"/>
    <w:rsid w:val="00E1227F"/>
    <w:rsid w:val="00E12298"/>
    <w:rsid w:val="00E12365"/>
    <w:rsid w:val="00E124CD"/>
    <w:rsid w:val="00E13D6B"/>
    <w:rsid w:val="00E13FE2"/>
    <w:rsid w:val="00E20469"/>
    <w:rsid w:val="00E20D8F"/>
    <w:rsid w:val="00E214A4"/>
    <w:rsid w:val="00E22E21"/>
    <w:rsid w:val="00E2304A"/>
    <w:rsid w:val="00E24096"/>
    <w:rsid w:val="00E2461B"/>
    <w:rsid w:val="00E26367"/>
    <w:rsid w:val="00E26ED9"/>
    <w:rsid w:val="00E27527"/>
    <w:rsid w:val="00E27DC9"/>
    <w:rsid w:val="00E30249"/>
    <w:rsid w:val="00E31450"/>
    <w:rsid w:val="00E32C73"/>
    <w:rsid w:val="00E345F0"/>
    <w:rsid w:val="00E35155"/>
    <w:rsid w:val="00E364B1"/>
    <w:rsid w:val="00E378F8"/>
    <w:rsid w:val="00E41887"/>
    <w:rsid w:val="00E42E90"/>
    <w:rsid w:val="00E4435D"/>
    <w:rsid w:val="00E45E9E"/>
    <w:rsid w:val="00E45FE2"/>
    <w:rsid w:val="00E472F3"/>
    <w:rsid w:val="00E47775"/>
    <w:rsid w:val="00E47FAB"/>
    <w:rsid w:val="00E5040E"/>
    <w:rsid w:val="00E53CC6"/>
    <w:rsid w:val="00E555FB"/>
    <w:rsid w:val="00E5575F"/>
    <w:rsid w:val="00E57767"/>
    <w:rsid w:val="00E60FF7"/>
    <w:rsid w:val="00E61CD6"/>
    <w:rsid w:val="00E63125"/>
    <w:rsid w:val="00E638CA"/>
    <w:rsid w:val="00E63C3A"/>
    <w:rsid w:val="00E63DA2"/>
    <w:rsid w:val="00E648D6"/>
    <w:rsid w:val="00E64A9E"/>
    <w:rsid w:val="00E65394"/>
    <w:rsid w:val="00E66AAE"/>
    <w:rsid w:val="00E67C2C"/>
    <w:rsid w:val="00E67C63"/>
    <w:rsid w:val="00E714F2"/>
    <w:rsid w:val="00E71563"/>
    <w:rsid w:val="00E72553"/>
    <w:rsid w:val="00E72958"/>
    <w:rsid w:val="00E730D6"/>
    <w:rsid w:val="00E74ABA"/>
    <w:rsid w:val="00E75BA6"/>
    <w:rsid w:val="00E7641F"/>
    <w:rsid w:val="00E7725E"/>
    <w:rsid w:val="00E77DDB"/>
    <w:rsid w:val="00E800EC"/>
    <w:rsid w:val="00E81168"/>
    <w:rsid w:val="00E81FC7"/>
    <w:rsid w:val="00E82917"/>
    <w:rsid w:val="00E8380E"/>
    <w:rsid w:val="00E84336"/>
    <w:rsid w:val="00E8760B"/>
    <w:rsid w:val="00E876ED"/>
    <w:rsid w:val="00E9110E"/>
    <w:rsid w:val="00E91A0A"/>
    <w:rsid w:val="00E91DE7"/>
    <w:rsid w:val="00E93143"/>
    <w:rsid w:val="00E94A1B"/>
    <w:rsid w:val="00E94D8C"/>
    <w:rsid w:val="00E9580E"/>
    <w:rsid w:val="00E96725"/>
    <w:rsid w:val="00E96E38"/>
    <w:rsid w:val="00E97A55"/>
    <w:rsid w:val="00EA067C"/>
    <w:rsid w:val="00EA6E7B"/>
    <w:rsid w:val="00EA7E5A"/>
    <w:rsid w:val="00EB0CAF"/>
    <w:rsid w:val="00EB15F2"/>
    <w:rsid w:val="00EB2D9B"/>
    <w:rsid w:val="00EB32C8"/>
    <w:rsid w:val="00EB383B"/>
    <w:rsid w:val="00EB4211"/>
    <w:rsid w:val="00EB60A5"/>
    <w:rsid w:val="00EC0098"/>
    <w:rsid w:val="00EC268F"/>
    <w:rsid w:val="00EC2C70"/>
    <w:rsid w:val="00EC4BB4"/>
    <w:rsid w:val="00EC52BA"/>
    <w:rsid w:val="00EC54CA"/>
    <w:rsid w:val="00EC60E6"/>
    <w:rsid w:val="00EC6186"/>
    <w:rsid w:val="00EC64BE"/>
    <w:rsid w:val="00EC68C9"/>
    <w:rsid w:val="00EC6A37"/>
    <w:rsid w:val="00EC6B06"/>
    <w:rsid w:val="00EC7920"/>
    <w:rsid w:val="00EC7D0B"/>
    <w:rsid w:val="00EC7F25"/>
    <w:rsid w:val="00ED0185"/>
    <w:rsid w:val="00ED1C06"/>
    <w:rsid w:val="00ED1E4C"/>
    <w:rsid w:val="00ED37D9"/>
    <w:rsid w:val="00ED40E2"/>
    <w:rsid w:val="00ED4B8B"/>
    <w:rsid w:val="00ED5C41"/>
    <w:rsid w:val="00EE1452"/>
    <w:rsid w:val="00EE2500"/>
    <w:rsid w:val="00EE38E3"/>
    <w:rsid w:val="00EE436D"/>
    <w:rsid w:val="00EE6521"/>
    <w:rsid w:val="00EE70C8"/>
    <w:rsid w:val="00EE728B"/>
    <w:rsid w:val="00EF0A76"/>
    <w:rsid w:val="00EF0BC3"/>
    <w:rsid w:val="00EF11CF"/>
    <w:rsid w:val="00F00D97"/>
    <w:rsid w:val="00F011B7"/>
    <w:rsid w:val="00F01445"/>
    <w:rsid w:val="00F01647"/>
    <w:rsid w:val="00F01A07"/>
    <w:rsid w:val="00F02774"/>
    <w:rsid w:val="00F07778"/>
    <w:rsid w:val="00F07B2D"/>
    <w:rsid w:val="00F07F46"/>
    <w:rsid w:val="00F1147E"/>
    <w:rsid w:val="00F116C3"/>
    <w:rsid w:val="00F13DB5"/>
    <w:rsid w:val="00F14477"/>
    <w:rsid w:val="00F15580"/>
    <w:rsid w:val="00F156EB"/>
    <w:rsid w:val="00F15978"/>
    <w:rsid w:val="00F17D9B"/>
    <w:rsid w:val="00F202B2"/>
    <w:rsid w:val="00F208A1"/>
    <w:rsid w:val="00F20D18"/>
    <w:rsid w:val="00F216C5"/>
    <w:rsid w:val="00F23A49"/>
    <w:rsid w:val="00F24268"/>
    <w:rsid w:val="00F248AB"/>
    <w:rsid w:val="00F30593"/>
    <w:rsid w:val="00F30980"/>
    <w:rsid w:val="00F31108"/>
    <w:rsid w:val="00F313EE"/>
    <w:rsid w:val="00F32656"/>
    <w:rsid w:val="00F33B86"/>
    <w:rsid w:val="00F4035B"/>
    <w:rsid w:val="00F40932"/>
    <w:rsid w:val="00F40A2E"/>
    <w:rsid w:val="00F411BA"/>
    <w:rsid w:val="00F45416"/>
    <w:rsid w:val="00F45FDC"/>
    <w:rsid w:val="00F46C3C"/>
    <w:rsid w:val="00F47698"/>
    <w:rsid w:val="00F515ED"/>
    <w:rsid w:val="00F51BF7"/>
    <w:rsid w:val="00F53DA6"/>
    <w:rsid w:val="00F53DD3"/>
    <w:rsid w:val="00F54BBC"/>
    <w:rsid w:val="00F55969"/>
    <w:rsid w:val="00F55C46"/>
    <w:rsid w:val="00F56E56"/>
    <w:rsid w:val="00F648C4"/>
    <w:rsid w:val="00F67C4A"/>
    <w:rsid w:val="00F711CD"/>
    <w:rsid w:val="00F73D2C"/>
    <w:rsid w:val="00F74102"/>
    <w:rsid w:val="00F75462"/>
    <w:rsid w:val="00F75A42"/>
    <w:rsid w:val="00F75FE2"/>
    <w:rsid w:val="00F769EC"/>
    <w:rsid w:val="00F77F4C"/>
    <w:rsid w:val="00F82B53"/>
    <w:rsid w:val="00F8475E"/>
    <w:rsid w:val="00F85CAB"/>
    <w:rsid w:val="00F8660B"/>
    <w:rsid w:val="00F90633"/>
    <w:rsid w:val="00F90D86"/>
    <w:rsid w:val="00F91AE1"/>
    <w:rsid w:val="00F935DF"/>
    <w:rsid w:val="00F947A0"/>
    <w:rsid w:val="00F95824"/>
    <w:rsid w:val="00F960EC"/>
    <w:rsid w:val="00F97B8C"/>
    <w:rsid w:val="00FA0FFC"/>
    <w:rsid w:val="00FA3761"/>
    <w:rsid w:val="00FA3E2D"/>
    <w:rsid w:val="00FA5F0E"/>
    <w:rsid w:val="00FA69C8"/>
    <w:rsid w:val="00FA75E5"/>
    <w:rsid w:val="00FB0CD2"/>
    <w:rsid w:val="00FB1906"/>
    <w:rsid w:val="00FB264C"/>
    <w:rsid w:val="00FB2CE6"/>
    <w:rsid w:val="00FB6709"/>
    <w:rsid w:val="00FB6CD8"/>
    <w:rsid w:val="00FB70EF"/>
    <w:rsid w:val="00FB74C0"/>
    <w:rsid w:val="00FC1C52"/>
    <w:rsid w:val="00FC22A5"/>
    <w:rsid w:val="00FC4A98"/>
    <w:rsid w:val="00FC695E"/>
    <w:rsid w:val="00FD01EE"/>
    <w:rsid w:val="00FD1FD3"/>
    <w:rsid w:val="00FD2E68"/>
    <w:rsid w:val="00FD3BAD"/>
    <w:rsid w:val="00FD3CA5"/>
    <w:rsid w:val="00FD5064"/>
    <w:rsid w:val="00FD5AF8"/>
    <w:rsid w:val="00FE033F"/>
    <w:rsid w:val="00FE23FE"/>
    <w:rsid w:val="00FE31FA"/>
    <w:rsid w:val="00FE3F24"/>
    <w:rsid w:val="00FE409B"/>
    <w:rsid w:val="00FE5234"/>
    <w:rsid w:val="00FE70C6"/>
    <w:rsid w:val="00FE756A"/>
    <w:rsid w:val="00FF00B9"/>
    <w:rsid w:val="00FF042E"/>
    <w:rsid w:val="00FF04BE"/>
    <w:rsid w:val="00FF05FF"/>
    <w:rsid w:val="00FF1F60"/>
    <w:rsid w:val="00FF3472"/>
    <w:rsid w:val="00FF3C67"/>
    <w:rsid w:val="00FF4CB9"/>
    <w:rsid w:val="00FF4ED9"/>
    <w:rsid w:val="00FF6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AEC9DA"/>
  <w14:defaultImageDpi w14:val="0"/>
  <w15:docId w15:val="{91C57F0F-64C9-4EE6-8CC8-59BF5F0C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FC1"/>
    <w:pPr>
      <w:spacing w:before="60" w:after="120" w:line="264" w:lineRule="auto"/>
    </w:pPr>
    <w:rPr>
      <w:rFonts w:ascii="Arial" w:hAnsi="Arial"/>
      <w:szCs w:val="24"/>
    </w:rPr>
  </w:style>
  <w:style w:type="paragraph" w:styleId="Heading1">
    <w:name w:val="heading 1"/>
    <w:aliases w:val="ch,MIGHeading 1,ch1"/>
    <w:basedOn w:val="Normal"/>
    <w:next w:val="Normal"/>
    <w:link w:val="Heading1Char"/>
    <w:uiPriority w:val="99"/>
    <w:qFormat/>
    <w:locked/>
    <w:rsid w:val="0004084E"/>
    <w:pPr>
      <w:keepNext/>
      <w:spacing w:before="120" w:line="260" w:lineRule="atLeast"/>
      <w:ind w:left="1440" w:hanging="1440"/>
      <w:outlineLvl w:val="0"/>
    </w:pPr>
    <w:rPr>
      <w:rFonts w:cs="Arial"/>
      <w:b/>
      <w:bCs/>
      <w:iCs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locked/>
    <w:rsid w:val="00E84336"/>
    <w:pPr>
      <w:keepNext w:val="0"/>
      <w:widowControl w:val="0"/>
      <w:tabs>
        <w:tab w:val="left" w:pos="1620"/>
      </w:tabs>
      <w:spacing w:before="200" w:line="240" w:lineRule="auto"/>
      <w:outlineLvl w:val="1"/>
    </w:pPr>
    <w:rPr>
      <w:bCs w:val="0"/>
      <w:iCs w:val="0"/>
      <w:sz w:val="26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locked/>
    <w:rsid w:val="00AA07BB"/>
    <w:pPr>
      <w:keepNext/>
      <w:spacing w:before="200" w:line="260" w:lineRule="atLeast"/>
      <w:outlineLvl w:val="2"/>
    </w:pPr>
    <w:rPr>
      <w:b/>
      <w:i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B24AF5"/>
    <w:pPr>
      <w:keepNext/>
      <w:spacing w:before="120"/>
      <w:outlineLvl w:val="3"/>
    </w:pPr>
    <w:rPr>
      <w:rFonts w:ascii="Arial Narrow" w:hAnsi="Arial Narrow"/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 Char,MIGHeading 1 Char,ch1 Char"/>
    <w:basedOn w:val="DefaultParagraphFont"/>
    <w:link w:val="Heading1"/>
    <w:uiPriority w:val="99"/>
    <w:locked/>
    <w:rsid w:val="0004084E"/>
    <w:rPr>
      <w:rFonts w:ascii="Arial" w:hAnsi="Arial" w:cs="Arial"/>
      <w:b/>
      <w:bCs/>
      <w:i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84336"/>
    <w:rPr>
      <w:rFonts w:ascii="Arial" w:hAnsi="Arial" w:cs="Arial"/>
      <w:b/>
      <w:kern w:val="3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A07BB"/>
    <w:rPr>
      <w:rFonts w:ascii="Arial" w:hAnsi="Arial" w:cs="Times New Roman"/>
      <w:b/>
      <w:i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A54D0"/>
    <w:rPr>
      <w:rFonts w:ascii="Arial Narrow" w:hAnsi="Arial Narrow" w:cs="Times New Roman"/>
      <w:b/>
      <w:bCs/>
      <w:color w:val="000000"/>
    </w:rPr>
  </w:style>
  <w:style w:type="paragraph" w:styleId="Caption">
    <w:name w:val="caption"/>
    <w:basedOn w:val="Normal"/>
    <w:next w:val="Normal"/>
    <w:uiPriority w:val="35"/>
    <w:qFormat/>
    <w:locked/>
    <w:rsid w:val="00B24AF5"/>
    <w:rPr>
      <w:rFonts w:ascii="Arial Narrow" w:hAnsi="Arial Narrow"/>
      <w:b/>
      <w:bCs/>
    </w:rPr>
  </w:style>
  <w:style w:type="character" w:styleId="Hyperlink">
    <w:name w:val="Hyperlink"/>
    <w:basedOn w:val="DefaultParagraphFont"/>
    <w:uiPriority w:val="99"/>
    <w:locked/>
    <w:rsid w:val="008948FC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locked/>
    <w:rsid w:val="008948FC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uiPriority w:val="99"/>
    <w:locked/>
    <w:rsid w:val="008948FC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uiPriority w:val="99"/>
    <w:locked/>
    <w:rsid w:val="008948FC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uiPriority w:val="99"/>
    <w:locked/>
    <w:rsid w:val="008948FC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uiPriority w:val="99"/>
    <w:locked/>
    <w:rsid w:val="008948FC"/>
    <w:pPr>
      <w:tabs>
        <w:tab w:val="num" w:pos="1800"/>
      </w:tabs>
      <w:ind w:left="1800" w:hanging="360"/>
    </w:pPr>
  </w:style>
  <w:style w:type="paragraph" w:styleId="ListNumber">
    <w:name w:val="List Number"/>
    <w:basedOn w:val="Normal"/>
    <w:uiPriority w:val="99"/>
    <w:locked/>
    <w:rsid w:val="008948FC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locked/>
    <w:rsid w:val="008948FC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uiPriority w:val="99"/>
    <w:locked/>
    <w:rsid w:val="008948FC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uiPriority w:val="99"/>
    <w:locked/>
    <w:rsid w:val="008948FC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uiPriority w:val="99"/>
    <w:locked/>
    <w:rsid w:val="008948FC"/>
    <w:pPr>
      <w:tabs>
        <w:tab w:val="num" w:pos="1800"/>
      </w:tabs>
      <w:ind w:left="1800" w:hanging="360"/>
    </w:pPr>
  </w:style>
  <w:style w:type="paragraph" w:customStyle="1" w:styleId="Bulletlevel2">
    <w:name w:val="Bullet level 2"/>
    <w:basedOn w:val="Normal"/>
    <w:locked/>
    <w:rsid w:val="008948FC"/>
    <w:pPr>
      <w:tabs>
        <w:tab w:val="num" w:pos="576"/>
      </w:tabs>
      <w:ind w:left="432" w:hanging="216"/>
    </w:pPr>
    <w:rPr>
      <w:kern w:val="24"/>
      <w:szCs w:val="20"/>
    </w:rPr>
  </w:style>
  <w:style w:type="paragraph" w:customStyle="1" w:styleId="Sub-bullet">
    <w:name w:val="Sub-bullet"/>
    <w:basedOn w:val="Normal"/>
    <w:locked/>
    <w:rsid w:val="008948FC"/>
    <w:pPr>
      <w:ind w:left="1224" w:hanging="216"/>
    </w:pPr>
    <w:rPr>
      <w:kern w:val="24"/>
      <w:szCs w:val="20"/>
    </w:rPr>
  </w:style>
  <w:style w:type="paragraph" w:styleId="Footer">
    <w:name w:val="footer"/>
    <w:basedOn w:val="Normal"/>
    <w:link w:val="FooterChar"/>
    <w:uiPriority w:val="99"/>
    <w:locked/>
    <w:rsid w:val="008948FC"/>
    <w:pPr>
      <w:tabs>
        <w:tab w:val="center" w:pos="4320"/>
        <w:tab w:val="right" w:pos="8640"/>
      </w:tabs>
      <w:spacing w:line="260" w:lineRule="atLeast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A54D0"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locked/>
    <w:rsid w:val="008948F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A54D0"/>
    <w:rPr>
      <w:rFonts w:cs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locked/>
    <w:rsid w:val="008948FC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A54D0"/>
    <w:rPr>
      <w:rFonts w:cs="Times New Roman"/>
      <w:sz w:val="16"/>
      <w:szCs w:val="16"/>
      <w:lang w:val="en-US" w:eastAsia="en-US"/>
    </w:rPr>
  </w:style>
  <w:style w:type="paragraph" w:styleId="ListContinue">
    <w:name w:val="List Continue"/>
    <w:basedOn w:val="Normal"/>
    <w:uiPriority w:val="99"/>
    <w:locked/>
    <w:rsid w:val="008948FC"/>
    <w:pPr>
      <w:ind w:left="360"/>
    </w:pPr>
  </w:style>
  <w:style w:type="paragraph" w:styleId="PlainText">
    <w:name w:val="Plain Text"/>
    <w:basedOn w:val="Normal"/>
    <w:link w:val="PlainTextChar"/>
    <w:uiPriority w:val="99"/>
    <w:locked/>
    <w:rsid w:val="008948FC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A54D0"/>
    <w:rPr>
      <w:rFonts w:ascii="Courier New" w:hAnsi="Courier New" w:cs="Courier New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locked/>
    <w:rsid w:val="008948FC"/>
    <w:pPr>
      <w:tabs>
        <w:tab w:val="center" w:pos="4320"/>
        <w:tab w:val="right" w:pos="8640"/>
      </w:tabs>
      <w:spacing w:before="40" w:after="60" w:line="260" w:lineRule="atLeast"/>
      <w:ind w:left="153"/>
    </w:pPr>
    <w:rPr>
      <w:rFonts w:cs="Arial"/>
      <w:b/>
      <w:sz w:val="30"/>
      <w:szCs w:val="4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54D0"/>
    <w:rPr>
      <w:rFonts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locked/>
    <w:rsid w:val="008948FC"/>
    <w:rPr>
      <w:rFonts w:cs="Arial"/>
      <w:i/>
      <w:iCs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A54D0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locked/>
    <w:rsid w:val="008948FC"/>
    <w:rPr>
      <w:rFonts w:cs="Times New Roman"/>
    </w:rPr>
  </w:style>
  <w:style w:type="paragraph" w:styleId="BodyText2">
    <w:name w:val="Body Text 2"/>
    <w:basedOn w:val="Normal"/>
    <w:link w:val="BodyText2Char"/>
    <w:uiPriority w:val="99"/>
    <w:locked/>
    <w:rsid w:val="008948FC"/>
    <w:rPr>
      <w:rFonts w:cs="Arial"/>
      <w:b/>
      <w:bCs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A54D0"/>
    <w:rPr>
      <w:rFonts w:cs="Times New Roman"/>
      <w:sz w:val="24"/>
      <w:szCs w:val="24"/>
      <w:lang w:val="en-US" w:eastAsia="en-US"/>
    </w:rPr>
  </w:style>
  <w:style w:type="paragraph" w:customStyle="1" w:styleId="TableText">
    <w:name w:val="Table Text"/>
    <w:basedOn w:val="Normal"/>
    <w:qFormat/>
    <w:locked/>
    <w:rsid w:val="00B24AF5"/>
    <w:pPr>
      <w:spacing w:after="60"/>
    </w:pPr>
    <w:rPr>
      <w:rFonts w:cs="Arial"/>
      <w:iCs/>
      <w:sz w:val="18"/>
      <w:szCs w:val="22"/>
    </w:rPr>
  </w:style>
  <w:style w:type="paragraph" w:customStyle="1" w:styleId="Headingrule">
    <w:name w:val="Heading rule"/>
    <w:basedOn w:val="Heading1"/>
    <w:locked/>
    <w:rsid w:val="00AC06B2"/>
    <w:pPr>
      <w:spacing w:before="160" w:after="240"/>
    </w:pPr>
    <w:rPr>
      <w:bCs w:val="0"/>
    </w:rPr>
  </w:style>
  <w:style w:type="paragraph" w:customStyle="1" w:styleId="RequirementTxt">
    <w:name w:val="RequirementTxt"/>
    <w:basedOn w:val="Normal"/>
    <w:locked/>
    <w:rsid w:val="008948FC"/>
    <w:pPr>
      <w:spacing w:before="100" w:after="100"/>
      <w:ind w:left="2160" w:hanging="2160"/>
    </w:pPr>
    <w:rPr>
      <w:rFonts w:cs="Arial"/>
      <w:bCs/>
      <w:sz w:val="22"/>
      <w:szCs w:val="20"/>
    </w:rPr>
  </w:style>
  <w:style w:type="paragraph" w:customStyle="1" w:styleId="FTableTextCentered">
    <w:name w:val="F_Table_Text_Centered"/>
    <w:basedOn w:val="FTableText"/>
    <w:locked/>
    <w:rsid w:val="008948FC"/>
    <w:pPr>
      <w:jc w:val="center"/>
    </w:pPr>
  </w:style>
  <w:style w:type="paragraph" w:customStyle="1" w:styleId="FTableText">
    <w:name w:val="F_Table_Text"/>
    <w:locked/>
    <w:rsid w:val="008948FC"/>
    <w:pPr>
      <w:spacing w:before="200"/>
    </w:pPr>
    <w:rPr>
      <w:lang w:val="en-US" w:eastAsia="en-US"/>
    </w:rPr>
  </w:style>
  <w:style w:type="paragraph" w:customStyle="1" w:styleId="Body">
    <w:name w:val="Body"/>
    <w:basedOn w:val="Normal"/>
    <w:locked/>
    <w:rsid w:val="008948FC"/>
    <w:pPr>
      <w:widowControl w:val="0"/>
      <w:tabs>
        <w:tab w:val="left" w:pos="360"/>
        <w:tab w:val="left" w:pos="4508"/>
      </w:tabs>
    </w:pPr>
    <w:rPr>
      <w:color w:val="000000"/>
      <w:szCs w:val="20"/>
    </w:rPr>
  </w:style>
  <w:style w:type="paragraph" w:customStyle="1" w:styleId="tabletextitalic">
    <w:name w:val="table text italic"/>
    <w:basedOn w:val="TableText"/>
    <w:locked/>
    <w:rsid w:val="008948FC"/>
    <w:pPr>
      <w:spacing w:after="240"/>
    </w:pPr>
  </w:style>
  <w:style w:type="paragraph" w:customStyle="1" w:styleId="TableHeading">
    <w:name w:val="Table Heading"/>
    <w:basedOn w:val="Normal"/>
    <w:qFormat/>
    <w:locked/>
    <w:rsid w:val="00B24AF5"/>
    <w:pPr>
      <w:spacing w:before="40" w:after="40" w:line="240" w:lineRule="atLeast"/>
      <w:jc w:val="center"/>
    </w:pPr>
    <w:rPr>
      <w:b/>
      <w:bCs/>
      <w:sz w:val="18"/>
      <w:szCs w:val="18"/>
    </w:rPr>
  </w:style>
  <w:style w:type="paragraph" w:customStyle="1" w:styleId="yes-noresponses">
    <w:name w:val="yes-no responses"/>
    <w:basedOn w:val="TableText"/>
    <w:locked/>
    <w:rsid w:val="008948FC"/>
  </w:style>
  <w:style w:type="paragraph" w:customStyle="1" w:styleId="booktitle">
    <w:name w:val="booktitle"/>
    <w:locked/>
    <w:rsid w:val="00AC06B2"/>
    <w:pPr>
      <w:overflowPunct w:val="0"/>
      <w:autoSpaceDE w:val="0"/>
      <w:autoSpaceDN w:val="0"/>
      <w:adjustRightInd w:val="0"/>
      <w:spacing w:before="3600" w:after="2000"/>
      <w:ind w:left="1440"/>
      <w:textAlignment w:val="baseline"/>
    </w:pPr>
    <w:rPr>
      <w:rFonts w:ascii="Arial" w:hAnsi="Arial"/>
      <w:b/>
      <w:noProof/>
      <w:sz w:val="56"/>
      <w:lang w:val="en-US" w:eastAsia="en-US"/>
    </w:rPr>
  </w:style>
  <w:style w:type="paragraph" w:customStyle="1" w:styleId="Podtitul1">
    <w:name w:val="Podtitul1"/>
    <w:next w:val="Normal"/>
    <w:locked/>
    <w:rsid w:val="00AC06B2"/>
    <w:pPr>
      <w:pBdr>
        <w:top w:val="single" w:sz="6" w:space="1" w:color="auto"/>
      </w:pBdr>
      <w:overflowPunct w:val="0"/>
      <w:autoSpaceDE w:val="0"/>
      <w:autoSpaceDN w:val="0"/>
      <w:adjustRightInd w:val="0"/>
      <w:spacing w:before="1800" w:after="120"/>
      <w:ind w:left="3600"/>
      <w:jc w:val="right"/>
      <w:textAlignment w:val="baseline"/>
    </w:pPr>
    <w:rPr>
      <w:rFonts w:ascii="Helvetica" w:hAnsi="Helvetica"/>
      <w:b/>
      <w:sz w:val="40"/>
      <w:lang w:val="en-US" w:eastAsia="en-US"/>
    </w:rPr>
  </w:style>
  <w:style w:type="paragraph" w:customStyle="1" w:styleId="FooterRow2Odd">
    <w:name w:val="Footer Row 2 Odd"/>
    <w:basedOn w:val="Normal"/>
    <w:locked/>
    <w:rsid w:val="00AC06B2"/>
    <w:rPr>
      <w:szCs w:val="22"/>
    </w:rPr>
  </w:style>
  <w:style w:type="paragraph" w:customStyle="1" w:styleId="FooterRow1Odd">
    <w:name w:val="Footer Row 1 Odd"/>
    <w:basedOn w:val="Normal"/>
    <w:locked/>
    <w:rsid w:val="00AC06B2"/>
    <w:rPr>
      <w:sz w:val="16"/>
      <w:szCs w:val="22"/>
    </w:rPr>
  </w:style>
  <w:style w:type="paragraph" w:customStyle="1" w:styleId="PageNumberOdd">
    <w:name w:val="Page Number Odd"/>
    <w:basedOn w:val="Normal"/>
    <w:locked/>
    <w:rsid w:val="00AC06B2"/>
    <w:pPr>
      <w:jc w:val="right"/>
    </w:pPr>
    <w:rPr>
      <w:b/>
      <w:sz w:val="22"/>
      <w:szCs w:val="22"/>
    </w:rPr>
  </w:style>
  <w:style w:type="character" w:customStyle="1" w:styleId="CSItalic">
    <w:name w:val="CS Italic"/>
    <w:basedOn w:val="DefaultParagraphFont"/>
    <w:locked/>
    <w:rsid w:val="00AC06B2"/>
    <w:rPr>
      <w:rFonts w:ascii="Arial" w:hAnsi="Arial" w:cs="Times New Roman"/>
      <w:i/>
    </w:rPr>
  </w:style>
  <w:style w:type="character" w:customStyle="1" w:styleId="CSEmphasisNormal">
    <w:name w:val="CS Emphasis Normal"/>
    <w:basedOn w:val="DefaultParagraphFont"/>
    <w:locked/>
    <w:rsid w:val="00AC06B2"/>
    <w:rPr>
      <w:rFonts w:ascii="Arial" w:hAnsi="Arial" w:cs="Times New Roman"/>
      <w:b/>
      <w:sz w:val="19"/>
      <w:szCs w:val="19"/>
    </w:rPr>
  </w:style>
  <w:style w:type="paragraph" w:customStyle="1" w:styleId="tablebullet">
    <w:name w:val="table bullet"/>
    <w:basedOn w:val="Normal"/>
    <w:locked/>
    <w:rsid w:val="00AC06B2"/>
    <w:pPr>
      <w:tabs>
        <w:tab w:val="num" w:pos="360"/>
      </w:tabs>
      <w:spacing w:before="100" w:after="80"/>
      <w:ind w:left="360" w:hanging="360"/>
    </w:pPr>
    <w:rPr>
      <w:rFonts w:cs="Arial"/>
      <w:szCs w:val="20"/>
    </w:rPr>
  </w:style>
  <w:style w:type="paragraph" w:customStyle="1" w:styleId="StyletablebulletLeft0Before2ptAfter3pt">
    <w:name w:val="Style table bullet + Left:  0&quot; Before:  2 pt After:  3 pt"/>
    <w:basedOn w:val="tablebullet"/>
    <w:locked/>
    <w:rsid w:val="00AC06B2"/>
    <w:pPr>
      <w:tabs>
        <w:tab w:val="clear" w:pos="360"/>
        <w:tab w:val="left" w:pos="720"/>
      </w:tabs>
      <w:spacing w:before="40" w:after="60"/>
      <w:ind w:left="720" w:hanging="720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locked/>
    <w:rsid w:val="00AC06B2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AC06B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A54D0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AC06B2"/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A54D0"/>
    <w:rPr>
      <w:rFonts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locked/>
    <w:rsid w:val="00AC06B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54D0"/>
    <w:rPr>
      <w:rFonts w:cs="Times New Roman"/>
      <w:sz w:val="2"/>
      <w:lang w:val="en-US" w:eastAsia="en-US"/>
    </w:rPr>
  </w:style>
  <w:style w:type="paragraph" w:customStyle="1" w:styleId="dashindent2">
    <w:name w:val="dash indent2"/>
    <w:basedOn w:val="Normal"/>
    <w:locked/>
    <w:rsid w:val="00AC06B2"/>
    <w:pPr>
      <w:numPr>
        <w:numId w:val="11"/>
      </w:numPr>
    </w:pPr>
  </w:style>
  <w:style w:type="character" w:customStyle="1" w:styleId="CSEmphasisTable">
    <w:name w:val="CS Emphasis Table"/>
    <w:basedOn w:val="DefaultParagraphFont"/>
    <w:locked/>
    <w:rsid w:val="00AC06B2"/>
    <w:rPr>
      <w:rFonts w:ascii="Frutiger 45 Light" w:hAnsi="Frutiger 45 Light" w:cs="Times New Roman"/>
      <w:b/>
      <w:sz w:val="18"/>
    </w:rPr>
  </w:style>
  <w:style w:type="paragraph" w:customStyle="1" w:styleId="Bulletlevel2indent55">
    <w:name w:val="Bullet level 2 indent .55"/>
    <w:basedOn w:val="Bulletlevel2"/>
    <w:locked/>
    <w:rsid w:val="00AC06B2"/>
    <w:pPr>
      <w:tabs>
        <w:tab w:val="clear" w:pos="576"/>
        <w:tab w:val="num" w:pos="1080"/>
      </w:tabs>
      <w:ind w:left="1080" w:hanging="360"/>
    </w:pPr>
  </w:style>
  <w:style w:type="character" w:customStyle="1" w:styleId="emailstyle18">
    <w:name w:val="emailstyle18"/>
    <w:basedOn w:val="DefaultParagraphFont"/>
    <w:locked/>
    <w:rsid w:val="00AC06B2"/>
    <w:rPr>
      <w:rFonts w:cs="Times New Roman"/>
    </w:rPr>
  </w:style>
  <w:style w:type="paragraph" w:customStyle="1" w:styleId="Bullet0">
    <w:name w:val="Bullet"/>
    <w:basedOn w:val="Normal"/>
    <w:locked/>
    <w:rsid w:val="00AC06B2"/>
    <w:pPr>
      <w:numPr>
        <w:numId w:val="12"/>
      </w:numPr>
    </w:pPr>
    <w:rPr>
      <w:kern w:val="24"/>
      <w:szCs w:val="20"/>
    </w:rPr>
  </w:style>
  <w:style w:type="paragraph" w:styleId="BodyTextIndent">
    <w:name w:val="Body Text Indent"/>
    <w:basedOn w:val="Normal"/>
    <w:link w:val="BodyTextIndentChar"/>
    <w:uiPriority w:val="99"/>
    <w:locked/>
    <w:rsid w:val="00AC06B2"/>
    <w:pPr>
      <w:ind w:left="720"/>
    </w:pPr>
    <w:rPr>
      <w:rFonts w:cs="Arial"/>
      <w:i/>
      <w:iCs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A54D0"/>
    <w:rPr>
      <w:rFonts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locked/>
    <w:rsid w:val="00AC06B2"/>
    <w:rPr>
      <w:rFonts w:cs="Times New Roman"/>
      <w:color w:val="800080"/>
      <w:u w:val="single"/>
    </w:rPr>
  </w:style>
  <w:style w:type="paragraph" w:customStyle="1" w:styleId="BulletList">
    <w:name w:val="Bullet List"/>
    <w:basedOn w:val="Normal"/>
    <w:locked/>
    <w:rsid w:val="00AC06B2"/>
    <w:pPr>
      <w:tabs>
        <w:tab w:val="left" w:pos="1800"/>
      </w:tabs>
      <w:spacing w:before="120" w:line="260" w:lineRule="atLeast"/>
    </w:pPr>
    <w:rPr>
      <w:rFonts w:cs="Arial"/>
      <w:sz w:val="22"/>
      <w:szCs w:val="22"/>
    </w:rPr>
  </w:style>
  <w:style w:type="paragraph" w:customStyle="1" w:styleId="indentbullet">
    <w:name w:val="indent bullet"/>
    <w:basedOn w:val="BulletList"/>
    <w:locked/>
    <w:rsid w:val="00AC06B2"/>
    <w:pPr>
      <w:tabs>
        <w:tab w:val="clear" w:pos="1800"/>
        <w:tab w:val="left" w:pos="2160"/>
      </w:tabs>
      <w:spacing w:before="60" w:after="40"/>
    </w:pPr>
  </w:style>
  <w:style w:type="paragraph" w:customStyle="1" w:styleId="indentitalic">
    <w:name w:val="indent italic"/>
    <w:basedOn w:val="BulletList"/>
    <w:locked/>
    <w:rsid w:val="00AC06B2"/>
    <w:pPr>
      <w:spacing w:before="60" w:after="60"/>
      <w:ind w:left="1800"/>
    </w:pPr>
    <w:rPr>
      <w:i/>
    </w:rPr>
  </w:style>
  <w:style w:type="paragraph" w:customStyle="1" w:styleId="Text">
    <w:name w:val="Text"/>
    <w:basedOn w:val="Normal"/>
    <w:locked/>
    <w:rsid w:val="00AC06B2"/>
    <w:pPr>
      <w:spacing w:before="80" w:line="260" w:lineRule="atLeast"/>
      <w:ind w:left="1440"/>
    </w:pPr>
    <w:rPr>
      <w:rFonts w:cs="Arial"/>
      <w:bCs/>
      <w:sz w:val="22"/>
      <w:szCs w:val="22"/>
    </w:rPr>
  </w:style>
  <w:style w:type="paragraph" w:customStyle="1" w:styleId="body0">
    <w:name w:val="body"/>
    <w:basedOn w:val="Normal"/>
    <w:locked/>
    <w:rsid w:val="00AC06B2"/>
    <w:pPr>
      <w:widowControl w:val="0"/>
      <w:overflowPunct w:val="0"/>
      <w:autoSpaceDE w:val="0"/>
      <w:autoSpaceDN w:val="0"/>
      <w:adjustRightInd w:val="0"/>
      <w:spacing w:after="160" w:line="260" w:lineRule="atLeast"/>
      <w:ind w:left="1800"/>
      <w:textAlignment w:val="baseline"/>
    </w:pPr>
    <w:rPr>
      <w:bCs/>
      <w:color w:val="000000"/>
      <w:szCs w:val="20"/>
    </w:rPr>
  </w:style>
  <w:style w:type="paragraph" w:customStyle="1" w:styleId="TableTextBullet">
    <w:name w:val="Table Text Bullet"/>
    <w:basedOn w:val="TableText"/>
    <w:qFormat/>
    <w:locked/>
    <w:rsid w:val="00B24AF5"/>
    <w:pPr>
      <w:numPr>
        <w:numId w:val="26"/>
      </w:numPr>
    </w:pPr>
    <w:rPr>
      <w:rFonts w:cs="Times New Roman"/>
      <w:iCs w:val="0"/>
    </w:rPr>
  </w:style>
  <w:style w:type="paragraph" w:customStyle="1" w:styleId="tbltextindent1">
    <w:name w:val="tbl text indent1"/>
    <w:basedOn w:val="Normal"/>
    <w:locked/>
    <w:rsid w:val="00AC06B2"/>
    <w:pPr>
      <w:spacing w:before="40" w:after="40" w:line="220" w:lineRule="exact"/>
      <w:ind w:left="284"/>
    </w:pPr>
    <w:rPr>
      <w:rFonts w:cs="Arial"/>
    </w:rPr>
  </w:style>
  <w:style w:type="paragraph" w:customStyle="1" w:styleId="tblindent1bullet">
    <w:name w:val="tbl indent1 bullet"/>
    <w:basedOn w:val="tbltextindent1"/>
    <w:locked/>
    <w:rsid w:val="00AC06B2"/>
    <w:pPr>
      <w:spacing w:after="20"/>
      <w:ind w:left="773" w:hanging="360"/>
    </w:pPr>
  </w:style>
  <w:style w:type="paragraph" w:customStyle="1" w:styleId="tbltextleft">
    <w:name w:val="tbl text left"/>
    <w:basedOn w:val="Normal"/>
    <w:locked/>
    <w:rsid w:val="00AC06B2"/>
    <w:pPr>
      <w:spacing w:before="40" w:after="40" w:line="220" w:lineRule="exact"/>
    </w:pPr>
    <w:rPr>
      <w:rFonts w:cs="Arial"/>
    </w:rPr>
  </w:style>
  <w:style w:type="paragraph" w:customStyle="1" w:styleId="TableTextIndent">
    <w:name w:val="Table Text Indent"/>
    <w:basedOn w:val="TableText"/>
    <w:locked/>
    <w:rsid w:val="00AC06B2"/>
    <w:pPr>
      <w:ind w:left="360" w:hanging="360"/>
    </w:pPr>
    <w:rPr>
      <w:rFonts w:ascii="Garamond" w:hAnsi="Garamond" w:cs="Times New Roman"/>
      <w:iCs w:val="0"/>
    </w:rPr>
  </w:style>
  <w:style w:type="paragraph" w:styleId="BodyTextIndent3">
    <w:name w:val="Body Text Indent 3"/>
    <w:basedOn w:val="Normal"/>
    <w:link w:val="BodyTextIndent3Char"/>
    <w:uiPriority w:val="99"/>
    <w:locked/>
    <w:rsid w:val="00AC06B2"/>
    <w:pPr>
      <w:tabs>
        <w:tab w:val="left" w:pos="180"/>
      </w:tabs>
      <w:spacing w:before="40" w:after="60"/>
      <w:ind w:left="1440" w:hanging="720"/>
    </w:pPr>
    <w:rPr>
      <w:rFonts w:cs="Arial"/>
      <w:i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A54D0"/>
    <w:rPr>
      <w:rFonts w:cs="Times New Roman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B24AF5"/>
    <w:rPr>
      <w:i/>
    </w:rPr>
  </w:style>
  <w:style w:type="paragraph" w:styleId="NormalWeb">
    <w:name w:val="Normal (Web)"/>
    <w:basedOn w:val="Normal"/>
    <w:uiPriority w:val="99"/>
    <w:locked/>
    <w:rsid w:val="00AC06B2"/>
    <w:pPr>
      <w:spacing w:before="100" w:beforeAutospacing="1" w:after="100" w:afterAutospacing="1"/>
    </w:pPr>
  </w:style>
  <w:style w:type="paragraph" w:customStyle="1" w:styleId="NormalWideZero">
    <w:name w:val="Normal Wide Zero"/>
    <w:basedOn w:val="Normal"/>
    <w:locked/>
    <w:rsid w:val="00AC06B2"/>
    <w:pPr>
      <w:spacing w:line="260" w:lineRule="atLeast"/>
    </w:pPr>
    <w:rPr>
      <w:rFonts w:ascii="Garamond" w:hAnsi="Garamond"/>
      <w:sz w:val="22"/>
      <w:szCs w:val="22"/>
    </w:rPr>
  </w:style>
  <w:style w:type="character" w:customStyle="1" w:styleId="CharChar">
    <w:name w:val="Char Char"/>
    <w:basedOn w:val="DefaultParagraphFont"/>
    <w:locked/>
    <w:rsid w:val="00AC06B2"/>
    <w:rPr>
      <w:rFonts w:ascii="Arial" w:hAnsi="Arial" w:cs="Arial"/>
      <w:i/>
      <w:iCs/>
      <w:lang w:val="en-US" w:eastAsia="en-US" w:bidi="ar-SA"/>
    </w:rPr>
  </w:style>
  <w:style w:type="character" w:customStyle="1" w:styleId="tbltextleftChar">
    <w:name w:val="tbl text left Char"/>
    <w:basedOn w:val="DefaultParagraphFont"/>
    <w:locked/>
    <w:rsid w:val="00AC06B2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BulletListSingle">
    <w:name w:val="Bullet List Single"/>
    <w:basedOn w:val="Normal"/>
    <w:locked/>
    <w:rsid w:val="00AC06B2"/>
    <w:pPr>
      <w:tabs>
        <w:tab w:val="num" w:pos="2160"/>
      </w:tabs>
      <w:spacing w:line="260" w:lineRule="atLeast"/>
      <w:ind w:left="2160" w:hanging="360"/>
    </w:pPr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locked/>
    <w:rsid w:val="00401A8E"/>
    <w:pPr>
      <w:tabs>
        <w:tab w:val="right" w:leader="dot" w:pos="10490"/>
      </w:tabs>
      <w:spacing w:before="120"/>
    </w:pPr>
    <w:rPr>
      <w:b/>
      <w:noProof/>
      <w:sz w:val="24"/>
      <w:szCs w:val="22"/>
    </w:rPr>
  </w:style>
  <w:style w:type="paragraph" w:styleId="TOC2">
    <w:name w:val="toc 2"/>
    <w:basedOn w:val="Normal"/>
    <w:next w:val="Normal"/>
    <w:autoRedefine/>
    <w:uiPriority w:val="39"/>
    <w:qFormat/>
    <w:locked/>
    <w:rsid w:val="00401A8E"/>
    <w:pPr>
      <w:tabs>
        <w:tab w:val="right" w:leader="dot" w:pos="10490"/>
      </w:tabs>
      <w:ind w:left="1883" w:hanging="1741"/>
    </w:pPr>
    <w:rPr>
      <w:b/>
      <w:noProof/>
      <w:sz w:val="22"/>
      <w:szCs w:val="20"/>
    </w:rPr>
  </w:style>
  <w:style w:type="paragraph" w:styleId="TOC3">
    <w:name w:val="toc 3"/>
    <w:basedOn w:val="Normal"/>
    <w:next w:val="Normal"/>
    <w:autoRedefine/>
    <w:uiPriority w:val="39"/>
    <w:qFormat/>
    <w:locked/>
    <w:rsid w:val="00401A8E"/>
    <w:pPr>
      <w:tabs>
        <w:tab w:val="left" w:pos="2160"/>
        <w:tab w:val="right" w:leader="dot" w:pos="10490"/>
      </w:tabs>
      <w:spacing w:before="0" w:after="0"/>
      <w:ind w:left="2160" w:hanging="1872"/>
    </w:pPr>
    <w:rPr>
      <w:i/>
      <w:noProof/>
      <w:color w:val="333333"/>
      <w:szCs w:val="20"/>
    </w:rPr>
  </w:style>
  <w:style w:type="paragraph" w:styleId="TOC4">
    <w:name w:val="toc 4"/>
    <w:basedOn w:val="Normal"/>
    <w:next w:val="Normal"/>
    <w:autoRedefine/>
    <w:uiPriority w:val="39"/>
    <w:semiHidden/>
    <w:locked/>
    <w:rsid w:val="00AC06B2"/>
    <w:pPr>
      <w:ind w:left="48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semiHidden/>
    <w:locked/>
    <w:rsid w:val="00AC06B2"/>
    <w:pPr>
      <w:ind w:left="72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semiHidden/>
    <w:locked/>
    <w:rsid w:val="00AC06B2"/>
    <w:pPr>
      <w:ind w:left="96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semiHidden/>
    <w:locked/>
    <w:rsid w:val="00AC06B2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semiHidden/>
    <w:locked/>
    <w:rsid w:val="00AC06B2"/>
    <w:pPr>
      <w:ind w:left="14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semiHidden/>
    <w:locked/>
    <w:rsid w:val="00AC06B2"/>
    <w:pPr>
      <w:ind w:left="1680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AC06B2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A54D0"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AC06B2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locked/>
    <w:rsid w:val="00AC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al"/>
    <w:locked/>
    <w:rsid w:val="00AC06B2"/>
    <w:pPr>
      <w:spacing w:before="80" w:after="80"/>
    </w:pPr>
    <w:rPr>
      <w:rFonts w:eastAsia="MS Mincho"/>
    </w:rPr>
  </w:style>
  <w:style w:type="paragraph" w:customStyle="1" w:styleId="bullet">
    <w:name w:val="bullet"/>
    <w:basedOn w:val="text0"/>
    <w:locked/>
    <w:rsid w:val="00AC06B2"/>
    <w:pPr>
      <w:numPr>
        <w:numId w:val="13"/>
      </w:numPr>
      <w:tabs>
        <w:tab w:val="clear" w:pos="720"/>
        <w:tab w:val="left" w:pos="360"/>
      </w:tabs>
      <w:spacing w:before="30"/>
      <w:ind w:left="360"/>
    </w:pPr>
  </w:style>
  <w:style w:type="paragraph" w:customStyle="1" w:styleId="checkbox5">
    <w:name w:val="check box5"/>
    <w:basedOn w:val="text0"/>
    <w:locked/>
    <w:rsid w:val="00AC06B2"/>
    <w:pPr>
      <w:tabs>
        <w:tab w:val="left" w:pos="540"/>
        <w:tab w:val="center" w:pos="1080"/>
        <w:tab w:val="left" w:pos="2340"/>
        <w:tab w:val="center" w:pos="2880"/>
        <w:tab w:val="left" w:pos="4140"/>
        <w:tab w:val="center" w:pos="4680"/>
        <w:tab w:val="left" w:pos="5940"/>
        <w:tab w:val="center" w:pos="6480"/>
        <w:tab w:val="left" w:pos="7740"/>
        <w:tab w:val="center" w:pos="8280"/>
      </w:tabs>
    </w:pPr>
  </w:style>
  <w:style w:type="paragraph" w:customStyle="1" w:styleId="chartheads">
    <w:name w:val="chart heads"/>
    <w:basedOn w:val="Normal"/>
    <w:locked/>
    <w:rsid w:val="00AC06B2"/>
    <w:pPr>
      <w:spacing w:after="60"/>
    </w:pPr>
    <w:rPr>
      <w:rFonts w:ascii="Arial Narrow" w:hAnsi="Arial Narrow" w:cs="Arial Unicode MS"/>
      <w:b/>
      <w:caps/>
    </w:rPr>
  </w:style>
  <w:style w:type="paragraph" w:customStyle="1" w:styleId="Zkladntext31">
    <w:name w:val="Základní text 31"/>
    <w:rsid w:val="00517527"/>
    <w:pPr>
      <w:widowControl w:val="0"/>
      <w:suppressAutoHyphens/>
      <w:jc w:val="both"/>
    </w:pPr>
    <w:rPr>
      <w:kern w:val="1"/>
      <w:lang w:eastAsia="ar-SA"/>
    </w:rPr>
  </w:style>
  <w:style w:type="paragraph" w:customStyle="1" w:styleId="11table">
    <w:name w:val="1.1 table"/>
    <w:basedOn w:val="tbltextleft"/>
    <w:next w:val="Normal"/>
    <w:link w:val="11tableChar"/>
    <w:autoRedefine/>
    <w:qFormat/>
    <w:rsid w:val="00B24AF5"/>
    <w:pPr>
      <w:keepLines/>
      <w:widowControl w:val="0"/>
      <w:tabs>
        <w:tab w:val="left" w:pos="620"/>
      </w:tabs>
      <w:spacing w:line="240" w:lineRule="auto"/>
    </w:pPr>
    <w:rPr>
      <w:rFonts w:eastAsia="MS Mincho"/>
      <w:bCs/>
      <w:sz w:val="18"/>
      <w:szCs w:val="18"/>
    </w:rPr>
  </w:style>
  <w:style w:type="character" w:customStyle="1" w:styleId="11tableChar">
    <w:name w:val="1.1 table Char"/>
    <w:link w:val="11table"/>
    <w:locked/>
    <w:rsid w:val="00B24AF5"/>
    <w:rPr>
      <w:rFonts w:ascii="Arial" w:eastAsia="MS Mincho" w:hAnsi="Arial"/>
      <w:sz w:val="18"/>
    </w:rPr>
  </w:style>
  <w:style w:type="paragraph" w:customStyle="1" w:styleId="tabe111">
    <w:name w:val="tabe 1.1.1"/>
    <w:basedOn w:val="tbltextindent1"/>
    <w:link w:val="tabe111Char"/>
    <w:autoRedefine/>
    <w:qFormat/>
    <w:rsid w:val="00B24AF5"/>
    <w:pPr>
      <w:keepLines/>
      <w:widowControl w:val="0"/>
      <w:tabs>
        <w:tab w:val="left" w:pos="620"/>
        <w:tab w:val="left" w:pos="1103"/>
      </w:tabs>
      <w:spacing w:line="240" w:lineRule="auto"/>
      <w:ind w:left="0"/>
    </w:pPr>
    <w:rPr>
      <w:rFonts w:eastAsia="MS Mincho"/>
      <w:sz w:val="18"/>
    </w:rPr>
  </w:style>
  <w:style w:type="character" w:customStyle="1" w:styleId="tabe111Char">
    <w:name w:val="tabe 1.1.1 Char"/>
    <w:link w:val="tabe111"/>
    <w:locked/>
    <w:rsid w:val="00B24AF5"/>
    <w:rPr>
      <w:rFonts w:ascii="Arial" w:eastAsia="MS Mincho" w:hAnsi="Arial"/>
      <w:sz w:val="24"/>
    </w:rPr>
  </w:style>
  <w:style w:type="paragraph" w:customStyle="1" w:styleId="BodyText--AuditProcedures">
    <w:name w:val="Body Text--Audit Procedures"/>
    <w:basedOn w:val="Normal"/>
    <w:rsid w:val="00F56E56"/>
    <w:pPr>
      <w:spacing w:before="200"/>
      <w:ind w:left="1800"/>
    </w:pPr>
    <w:rPr>
      <w:rFonts w:eastAsia="MS Mincho" w:cs="Arial"/>
      <w:bCs/>
      <w:sz w:val="22"/>
      <w:szCs w:val="22"/>
    </w:rPr>
  </w:style>
  <w:style w:type="character" w:customStyle="1" w:styleId="CharChar11">
    <w:name w:val="Char Char11"/>
    <w:basedOn w:val="DefaultParagraphFont"/>
    <w:locked/>
    <w:rsid w:val="00F56E56"/>
    <w:rPr>
      <w:rFonts w:ascii="Arial" w:hAnsi="Arial" w:cs="Arial"/>
      <w:sz w:val="40"/>
      <w:szCs w:val="40"/>
    </w:rPr>
  </w:style>
  <w:style w:type="paragraph" w:customStyle="1" w:styleId="Default">
    <w:name w:val="Default"/>
    <w:rsid w:val="00F403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bltextbullet">
    <w:name w:val="tbl text bullet"/>
    <w:basedOn w:val="Normal"/>
    <w:qFormat/>
    <w:rsid w:val="00B24AF5"/>
    <w:pPr>
      <w:numPr>
        <w:numId w:val="27"/>
      </w:numPr>
      <w:spacing w:before="40" w:after="20"/>
    </w:pPr>
    <w:rPr>
      <w:rFonts w:eastAsia="MS Mincho" w:cs="Arial"/>
      <w:bCs/>
      <w:sz w:val="18"/>
      <w:szCs w:val="18"/>
    </w:rPr>
  </w:style>
  <w:style w:type="paragraph" w:customStyle="1" w:styleId="table111">
    <w:name w:val="table 1.1.1"/>
    <w:basedOn w:val="Normal"/>
    <w:rsid w:val="00001C0A"/>
    <w:rPr>
      <w:rFonts w:eastAsia="MS Mincho" w:cs="Arial"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18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D0185"/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2365"/>
    <w:pPr>
      <w:keepLines/>
      <w:spacing w:before="240" w:after="0" w:line="264" w:lineRule="auto"/>
      <w:outlineLvl w:val="9"/>
    </w:pPr>
    <w:rPr>
      <w:rFonts w:asciiTheme="majorHAnsi" w:eastAsiaTheme="majorEastAsia" w:hAnsiTheme="majorHAnsi" w:cs="Times New Roman"/>
      <w:b w:val="0"/>
      <w:bCs w:val="0"/>
      <w:color w:val="365F91" w:themeColor="accent1" w:themeShade="BF"/>
      <w:kern w:val="0"/>
    </w:rPr>
  </w:style>
  <w:style w:type="paragraph" w:styleId="ListParagraph">
    <w:name w:val="List Paragraph"/>
    <w:basedOn w:val="Normal"/>
    <w:uiPriority w:val="34"/>
    <w:qFormat/>
    <w:rsid w:val="00B24AF5"/>
    <w:pPr>
      <w:ind w:left="720"/>
      <w:contextualSpacing/>
    </w:pPr>
  </w:style>
  <w:style w:type="paragraph" w:customStyle="1" w:styleId="tblnotebullet">
    <w:name w:val="tbl note bullet"/>
    <w:basedOn w:val="Sub-bullet"/>
    <w:qFormat/>
    <w:rsid w:val="00B24AF5"/>
    <w:pPr>
      <w:tabs>
        <w:tab w:val="num" w:pos="432"/>
      </w:tabs>
      <w:spacing w:after="0"/>
      <w:ind w:left="605" w:hanging="360"/>
    </w:pPr>
    <w:rPr>
      <w:rFonts w:eastAsia="MS Mincho" w:cs="Arial"/>
      <w:bCs/>
      <w:i/>
      <w:sz w:val="18"/>
    </w:rPr>
  </w:style>
  <w:style w:type="paragraph" w:customStyle="1" w:styleId="PROV-L1">
    <w:name w:val="PROV-L1"/>
    <w:basedOn w:val="BulletList"/>
    <w:qFormat/>
    <w:rsid w:val="00B24AF5"/>
    <w:pPr>
      <w:numPr>
        <w:ilvl w:val="1"/>
        <w:numId w:val="28"/>
      </w:numPr>
      <w:tabs>
        <w:tab w:val="clear" w:pos="1800"/>
        <w:tab w:val="left" w:pos="459"/>
      </w:tabs>
    </w:pPr>
    <w:rPr>
      <w:b/>
      <w:sz w:val="20"/>
      <w:szCs w:val="20"/>
    </w:rPr>
  </w:style>
  <w:style w:type="paragraph" w:customStyle="1" w:styleId="PROV-L2">
    <w:name w:val="PROV-L2"/>
    <w:basedOn w:val="BulletList"/>
    <w:qFormat/>
    <w:rsid w:val="00B24AF5"/>
    <w:pPr>
      <w:tabs>
        <w:tab w:val="clear" w:pos="1800"/>
        <w:tab w:val="left" w:pos="459"/>
      </w:tabs>
      <w:ind w:left="1440" w:hanging="360"/>
    </w:pPr>
    <w:rPr>
      <w:sz w:val="20"/>
      <w:szCs w:val="20"/>
    </w:rPr>
  </w:style>
  <w:style w:type="paragraph" w:customStyle="1" w:styleId="PROv-L3">
    <w:name w:val="PROv-L3"/>
    <w:basedOn w:val="BulletList"/>
    <w:link w:val="PROv-L3Char"/>
    <w:qFormat/>
    <w:rsid w:val="00B24AF5"/>
    <w:pPr>
      <w:tabs>
        <w:tab w:val="clear" w:pos="1800"/>
        <w:tab w:val="left" w:pos="459"/>
      </w:tabs>
      <w:ind w:left="2160" w:hanging="360"/>
    </w:pPr>
    <w:rPr>
      <w:sz w:val="20"/>
      <w:szCs w:val="20"/>
    </w:rPr>
  </w:style>
  <w:style w:type="character" w:customStyle="1" w:styleId="PROv-L3Char">
    <w:name w:val="PROv-L3 Char"/>
    <w:link w:val="PROv-L3"/>
    <w:locked/>
    <w:rsid w:val="00B24AF5"/>
    <w:rPr>
      <w:rFonts w:ascii="Arial" w:hAnsi="Arial"/>
    </w:rPr>
  </w:style>
  <w:style w:type="paragraph" w:customStyle="1" w:styleId="tabletextbullet2">
    <w:name w:val="table text bullet 2"/>
    <w:basedOn w:val="TableText"/>
    <w:qFormat/>
    <w:rsid w:val="00B24AF5"/>
    <w:pPr>
      <w:numPr>
        <w:numId w:val="29"/>
      </w:numPr>
      <w:spacing w:before="20" w:after="20"/>
    </w:pPr>
    <w:rPr>
      <w:szCs w:val="20"/>
    </w:rPr>
  </w:style>
  <w:style w:type="paragraph" w:customStyle="1" w:styleId="111table">
    <w:name w:val="1.1.1 table"/>
    <w:basedOn w:val="11table"/>
    <w:link w:val="111tableChar"/>
    <w:qFormat/>
    <w:rsid w:val="00B24AF5"/>
    <w:pPr>
      <w:keepLines w:val="0"/>
      <w:spacing w:line="220" w:lineRule="atLeast"/>
      <w:ind w:left="144"/>
    </w:pPr>
    <w:rPr>
      <w:rFonts w:eastAsia="Times New Roman"/>
      <w:bCs w:val="0"/>
    </w:rPr>
  </w:style>
  <w:style w:type="character" w:customStyle="1" w:styleId="111tableChar">
    <w:name w:val="1.1.1 table Char"/>
    <w:link w:val="111table"/>
    <w:locked/>
    <w:rsid w:val="00B24AF5"/>
    <w:rPr>
      <w:rFonts w:ascii="Arial" w:eastAsia="Times New Roman" w:hAnsi="Arial"/>
      <w:sz w:val="18"/>
    </w:rPr>
  </w:style>
  <w:style w:type="paragraph" w:customStyle="1" w:styleId="note">
    <w:name w:val="note"/>
    <w:basedOn w:val="Normal"/>
    <w:qFormat/>
    <w:rsid w:val="00B24AF5"/>
    <w:pPr>
      <w:shd w:val="clear" w:color="auto" w:fill="E6E6E6"/>
      <w:spacing w:after="60"/>
    </w:pPr>
    <w:rPr>
      <w:rFonts w:cs="Arial"/>
      <w:bCs/>
      <w:i/>
      <w:sz w:val="18"/>
      <w:szCs w:val="20"/>
    </w:rPr>
  </w:style>
  <w:style w:type="paragraph" w:customStyle="1" w:styleId="Note0">
    <w:name w:val="Note"/>
    <w:basedOn w:val="Normal"/>
    <w:qFormat/>
    <w:rsid w:val="00B24AF5"/>
    <w:pPr>
      <w:keepLines/>
      <w:shd w:val="clear" w:color="auto" w:fill="E6E6E6"/>
      <w:spacing w:after="60"/>
    </w:pPr>
    <w:rPr>
      <w:rFonts w:cs="Arial"/>
      <w:i/>
      <w:color w:val="000000"/>
      <w:sz w:val="18"/>
      <w:szCs w:val="18"/>
    </w:rPr>
  </w:style>
  <w:style w:type="paragraph" w:customStyle="1" w:styleId="table111bullet">
    <w:name w:val="table 1.1.1 bullet"/>
    <w:basedOn w:val="Normal"/>
    <w:qFormat/>
    <w:rsid w:val="00B24AF5"/>
    <w:pPr>
      <w:numPr>
        <w:numId w:val="30"/>
      </w:numPr>
      <w:tabs>
        <w:tab w:val="num" w:pos="360"/>
      </w:tabs>
      <w:spacing w:before="40" w:after="40"/>
    </w:pPr>
    <w:rPr>
      <w:rFonts w:cs="Arial"/>
      <w:sz w:val="18"/>
      <w:szCs w:val="18"/>
    </w:rPr>
  </w:style>
  <w:style w:type="paragraph" w:customStyle="1" w:styleId="table11bullet">
    <w:name w:val="table 1.1 bullet"/>
    <w:qFormat/>
    <w:rsid w:val="00B24AF5"/>
    <w:pPr>
      <w:numPr>
        <w:numId w:val="31"/>
      </w:numPr>
      <w:tabs>
        <w:tab w:val="num" w:pos="1392"/>
      </w:tabs>
      <w:spacing w:before="40" w:after="40" w:line="220" w:lineRule="atLeast"/>
    </w:pPr>
    <w:rPr>
      <w:rFonts w:ascii="Arial" w:eastAsia="MS Mincho" w:hAnsi="Arial" w:cs="Arial"/>
      <w:sz w:val="18"/>
      <w:szCs w:val="18"/>
    </w:rPr>
  </w:style>
  <w:style w:type="paragraph" w:customStyle="1" w:styleId="tabletextnumber">
    <w:name w:val="table text number"/>
    <w:basedOn w:val="Normal"/>
    <w:qFormat/>
    <w:rsid w:val="00B24AF5"/>
    <w:pPr>
      <w:numPr>
        <w:numId w:val="32"/>
      </w:numPr>
      <w:spacing w:before="40" w:after="40"/>
    </w:pPr>
    <w:rPr>
      <w:rFonts w:cs="Arial"/>
      <w:sz w:val="18"/>
      <w:szCs w:val="18"/>
    </w:rPr>
  </w:style>
  <w:style w:type="paragraph" w:customStyle="1" w:styleId="Subtitle1">
    <w:name w:val="Subtitle1"/>
    <w:next w:val="Normal"/>
    <w:locked/>
    <w:rsid w:val="00DC059E"/>
    <w:pPr>
      <w:pBdr>
        <w:top w:val="single" w:sz="6" w:space="1" w:color="auto"/>
      </w:pBdr>
      <w:overflowPunct w:val="0"/>
      <w:autoSpaceDE w:val="0"/>
      <w:autoSpaceDN w:val="0"/>
      <w:adjustRightInd w:val="0"/>
      <w:spacing w:before="1800" w:after="120"/>
      <w:ind w:left="3600"/>
      <w:jc w:val="right"/>
      <w:textAlignment w:val="baseline"/>
    </w:pPr>
    <w:rPr>
      <w:rFonts w:ascii="Helvetica" w:hAnsi="Helvetica"/>
      <w:b/>
      <w:sz w:val="4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://www.pcisecuritystandards.org" TargetMode="Externa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CI_aktual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986ED-0A73-4544-AF83-157A0E1D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24</Pages>
  <Words>6132</Words>
  <Characters>36181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Description</vt:lpstr>
    </vt:vector>
  </TitlesOfParts>
  <Company>Komerční banka, a.s.</Company>
  <LinksUpToDate>false</LinksUpToDate>
  <CharactersWithSpaces>42229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</dc:title>
  <dc:subject>Self-Assessment Questionnaire</dc:subject>
  <dc:creator>JWallace</dc:creator>
  <cp:keywords/>
  <dc:description/>
  <cp:lastModifiedBy>Martin Vonásek</cp:lastModifiedBy>
  <cp:revision>85</cp:revision>
  <cp:lastPrinted>2014-10-16T08:08:00Z</cp:lastPrinted>
  <dcterms:created xsi:type="dcterms:W3CDTF">2019-05-02T07:48:00Z</dcterms:created>
  <dcterms:modified xsi:type="dcterms:W3CDTF">2019-11-18T09:15:00Z</dcterms:modified>
</cp:coreProperties>
</file>